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3E7F3EB7" w:rsidR="00A53FB3" w:rsidRDefault="00A53FB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DA7F27">
        <w:rPr>
          <w:rFonts w:cs="Arial"/>
          <w:bCs/>
          <w:color w:val="000000"/>
        </w:rPr>
        <w:t>02.06.2020</w:t>
      </w:r>
      <w:r w:rsidR="00967278">
        <w:rPr>
          <w:rFonts w:cs="Arial"/>
          <w:bCs/>
          <w:color w:val="000000"/>
        </w:rPr>
        <w:t xml:space="preserve"> – TSU333</w:t>
      </w:r>
    </w:p>
    <w:p w14:paraId="62D98C78" w14:textId="01CDAB23" w:rsidR="008C2C73" w:rsidRPr="00A53FB3" w:rsidRDefault="008C2C7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Kurzfassung</w:t>
      </w:r>
      <w:r w:rsidRPr="009023A8">
        <w:rPr>
          <w:rFonts w:cs="Arial"/>
          <w:bCs/>
          <w:color w:val="000000"/>
          <w:u w:val="single"/>
        </w:rPr>
        <w:t>: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09153A52" w14:textId="77777777" w:rsidR="00DA7F27" w:rsidRPr="004F6C9A" w:rsidRDefault="00DA7F27" w:rsidP="00DA7F27">
      <w:pPr>
        <w:rPr>
          <w:sz w:val="36"/>
          <w:szCs w:val="36"/>
        </w:rPr>
      </w:pPr>
      <w:r w:rsidRPr="004F6C9A">
        <w:rPr>
          <w:sz w:val="36"/>
          <w:szCs w:val="36"/>
        </w:rPr>
        <w:t>Doppelt Eco hält besser</w:t>
      </w:r>
    </w:p>
    <w:p w14:paraId="160AFF89" w14:textId="28F2371F" w:rsidR="00DA7F27" w:rsidRPr="00DA7F27" w:rsidRDefault="00DA7F27" w:rsidP="00DA7F27">
      <w:r w:rsidRPr="00DA7F27">
        <w:t xml:space="preserve">Mit </w:t>
      </w:r>
      <w:r w:rsidR="00147271">
        <w:t>dem</w:t>
      </w:r>
      <w:r w:rsidRPr="00DA7F27">
        <w:t xml:space="preserve"> neuen Ansatz für Produktdesign und Produktentwicklung </w:t>
      </w:r>
      <w:r w:rsidR="00147271" w:rsidRPr="00DA7F27">
        <w:t xml:space="preserve">„Eco &amp; Eco“ </w:t>
      </w:r>
      <w:r w:rsidRPr="00DA7F27">
        <w:t xml:space="preserve">unterstützt TSUBAKI seine Kunden bei der </w:t>
      </w:r>
      <w:r>
        <w:t xml:space="preserve">Reduzierung </w:t>
      </w:r>
      <w:r w:rsidR="00147271">
        <w:t>ihrer</w:t>
      </w:r>
      <w:r>
        <w:t xml:space="preserve"> Umweltbelastung</w:t>
      </w:r>
      <w:r w:rsidR="00147271">
        <w:t xml:space="preserve"> und der Erhöhung ihrer</w:t>
      </w:r>
      <w:r w:rsidRPr="00DA7F27">
        <w:t xml:space="preserve"> Wirtschaftlichkeit.</w:t>
      </w:r>
      <w:r>
        <w:t xml:space="preserve"> Die auf </w:t>
      </w:r>
      <w:r w:rsidRPr="00DA7F27">
        <w:t>Ökologie und Ökonomie</w:t>
      </w:r>
      <w:r>
        <w:t xml:space="preserve"> optimierten </w:t>
      </w:r>
      <w:r w:rsidRPr="00DA7F27">
        <w:t>Produkte</w:t>
      </w:r>
      <w:r w:rsidR="00147271">
        <w:t xml:space="preserve"> </w:t>
      </w:r>
      <w:r w:rsidRPr="00DA7F27">
        <w:t xml:space="preserve">versprechen eine Steigerung der Effizienz bei verbessertem Ressourcen-Recycling und höherem Wiederverwendungspotenzial. </w:t>
      </w:r>
      <w:r w:rsidR="00147271">
        <w:t xml:space="preserve">Die seit jeher </w:t>
      </w:r>
      <w:r w:rsidRPr="00DA7F27">
        <w:t>hochwertig</w:t>
      </w:r>
      <w:r w:rsidR="00147271">
        <w:t>en</w:t>
      </w:r>
      <w:r w:rsidRPr="00DA7F27">
        <w:t>, leistungsfähig</w:t>
      </w:r>
      <w:r w:rsidR="00147271">
        <w:t>en</w:t>
      </w:r>
      <w:r w:rsidRPr="00DA7F27">
        <w:t>, langlebig</w:t>
      </w:r>
      <w:r w:rsidR="00147271">
        <w:t>en</w:t>
      </w:r>
      <w:r w:rsidRPr="00DA7F27">
        <w:t xml:space="preserve"> und schmiermittelfrei</w:t>
      </w:r>
      <w:r w:rsidR="00147271">
        <w:t xml:space="preserve">en Antriebselemente punkten damit noch einmal mehr in Sachen </w:t>
      </w:r>
      <w:r w:rsidRPr="00DA7F27">
        <w:t xml:space="preserve">Total Cost of Ownership (TCO). </w:t>
      </w:r>
      <w:r w:rsidR="00147271">
        <w:t>D</w:t>
      </w:r>
      <w:r w:rsidRPr="00DA7F27">
        <w:t xml:space="preserve">ie </w:t>
      </w:r>
      <w:r w:rsidR="00147271">
        <w:t xml:space="preserve">für das </w:t>
      </w:r>
      <w:r w:rsidR="00147271" w:rsidRPr="00DA7F27">
        <w:t xml:space="preserve">Eco &amp; Eco-Sortiment </w:t>
      </w:r>
      <w:r w:rsidRPr="00DA7F27">
        <w:t xml:space="preserve">verbundenen </w:t>
      </w:r>
      <w:r w:rsidR="00147271">
        <w:t>Anf</w:t>
      </w:r>
      <w:r w:rsidRPr="00DA7F27">
        <w:t xml:space="preserve">orderungen hat </w:t>
      </w:r>
      <w:r w:rsidR="00147271">
        <w:t xml:space="preserve">der Antriebsspezialist in einem Sieben-Punkte-Plan formuliert: </w:t>
      </w:r>
      <w:r w:rsidRPr="00DA7F27">
        <w:t>Ressourcenschonung mit Abfallreduzierung</w:t>
      </w:r>
      <w:r w:rsidR="00147271">
        <w:t xml:space="preserve">, </w:t>
      </w:r>
      <w:r w:rsidRPr="00DA7F27">
        <w:t>Energieeinsparung bei reduziertem CO</w:t>
      </w:r>
      <w:r w:rsidRPr="00DA7F27">
        <w:rPr>
          <w:vertAlign w:val="subscript"/>
        </w:rPr>
        <w:t>2</w:t>
      </w:r>
      <w:r w:rsidRPr="00DA7F27">
        <w:t>-Ausstoß</w:t>
      </w:r>
      <w:r w:rsidR="00147271">
        <w:t xml:space="preserve">, </w:t>
      </w:r>
      <w:r w:rsidRPr="00DA7F27">
        <w:t>saubere Arbeitsumgebung</w:t>
      </w:r>
      <w:r w:rsidR="00147271">
        <w:t xml:space="preserve">, </w:t>
      </w:r>
      <w:r w:rsidRPr="00DA7F27">
        <w:t>Rücksicht auf die Umwelt</w:t>
      </w:r>
      <w:r w:rsidR="00147271">
        <w:t xml:space="preserve">, </w:t>
      </w:r>
      <w:r w:rsidRPr="00DA7F27">
        <w:t>einfache Entsorgung</w:t>
      </w:r>
      <w:r w:rsidR="00147271">
        <w:t xml:space="preserve">, </w:t>
      </w:r>
      <w:r w:rsidRPr="00DA7F27">
        <w:t>Wiederverwendbarkeit</w:t>
      </w:r>
      <w:r w:rsidR="00147271">
        <w:t xml:space="preserve"> und </w:t>
      </w:r>
      <w:r w:rsidRPr="00DA7F27">
        <w:t>Schadstoffreduzierung</w:t>
      </w:r>
      <w:r w:rsidR="00147271">
        <w:t xml:space="preserve">. </w:t>
      </w:r>
      <w:r w:rsidRPr="00DA7F27">
        <w:t>Mit der Eco &amp; Eco-Philosophie wurden bereits alle TSUBAKI-Ketten versehen, darunter die GT4 Winner-Kette, die wartungsfreie Lambda-Kette, die korrosionsgeschützte Neptune</w:t>
      </w:r>
      <w:r w:rsidRPr="00147271">
        <w:t>-Ke</w:t>
      </w:r>
      <w:r w:rsidRPr="00DA7F27">
        <w:t xml:space="preserve">tte und </w:t>
      </w:r>
      <w:r w:rsidR="00147271">
        <w:t xml:space="preserve">die </w:t>
      </w:r>
      <w:r w:rsidRPr="00DA7F27">
        <w:t>G8-Hochleistungskette. Anwender profitieren von einer Verdoppelung der Lebensdauer gegenüber herkömmlichen Produkten bei gleichzeitiger Reduzierung der CO</w:t>
      </w:r>
      <w:r w:rsidRPr="00DA7F27">
        <w:rPr>
          <w:vertAlign w:val="subscript"/>
        </w:rPr>
        <w:t>2</w:t>
      </w:r>
      <w:r w:rsidRPr="00DA7F27">
        <w:t xml:space="preserve">-Emissionen um bis zu 49 </w:t>
      </w:r>
      <w:r w:rsidR="00147271">
        <w:t>%</w:t>
      </w:r>
      <w:r w:rsidRPr="00DA7F27">
        <w:t xml:space="preserve">. </w:t>
      </w:r>
    </w:p>
    <w:p w14:paraId="452B4401" w14:textId="77777777" w:rsidR="005C60F3" w:rsidRDefault="005C60F3" w:rsidP="00DA7F27">
      <w:pPr>
        <w:rPr>
          <w:rFonts w:asciiTheme="minorHAnsi" w:hAnsiTheme="minorHAnsi"/>
          <w:b/>
        </w:rPr>
      </w:pPr>
    </w:p>
    <w:p w14:paraId="60BCEAA6" w14:textId="3E7C6493" w:rsidR="00DA7F27" w:rsidRDefault="00DA7F27" w:rsidP="00DA7F27">
      <w:r w:rsidRPr="005A13E7">
        <w:rPr>
          <w:rFonts w:asciiTheme="minorHAnsi" w:hAnsiTheme="minorHAnsi"/>
          <w:b/>
        </w:rPr>
        <w:t>Bild:</w:t>
      </w:r>
      <w:r>
        <w:rPr>
          <w:rFonts w:asciiTheme="minorHAnsi" w:hAnsiTheme="minorHAnsi"/>
          <w:b/>
        </w:rPr>
        <w:br/>
      </w:r>
      <w:r w:rsidRPr="005A13E7">
        <w:rPr>
          <w:rFonts w:asciiTheme="minorHAnsi" w:hAnsiTheme="minorHAnsi"/>
          <w:b/>
        </w:rPr>
        <w:br/>
      </w:r>
      <w:r w:rsidR="00967278">
        <w:rPr>
          <w:rFonts w:asciiTheme="minorHAnsi" w:eastAsia="Times New Roman" w:hAnsiTheme="minorHAnsi"/>
          <w:b/>
          <w:sz w:val="20"/>
          <w:szCs w:val="24"/>
          <w:lang w:eastAsia="de-DE"/>
        </w:rPr>
        <w:t>TSU333-</w:t>
      </w:r>
      <w:r w:rsidR="00967278" w:rsidRPr="00DA7F27">
        <w:rPr>
          <w:rFonts w:asciiTheme="minorHAnsi" w:eastAsia="Times New Roman" w:hAnsiTheme="minorHAnsi"/>
          <w:b/>
          <w:sz w:val="20"/>
          <w:szCs w:val="24"/>
          <w:lang w:eastAsia="de-DE"/>
        </w:rPr>
        <w:t>Eco-Eco</w:t>
      </w:r>
      <w:r w:rsidR="00967278">
        <w:rPr>
          <w:rFonts w:asciiTheme="minorHAnsi" w:eastAsia="Times New Roman" w:hAnsiTheme="minorHAnsi"/>
          <w:b/>
          <w:sz w:val="20"/>
          <w:szCs w:val="24"/>
          <w:lang w:eastAsia="de-DE"/>
        </w:rPr>
        <w:t>2</w:t>
      </w:r>
      <w:r w:rsidRPr="00DA7F27">
        <w:rPr>
          <w:rFonts w:asciiTheme="minorHAnsi" w:eastAsia="Times New Roman" w:hAnsiTheme="minorHAnsi"/>
          <w:b/>
          <w:sz w:val="20"/>
          <w:szCs w:val="24"/>
          <w:lang w:eastAsia="de-DE"/>
        </w:rPr>
        <w:t>.jpg: Auf Ökologie und Ökonomie achten, heißt für TSUBAKI TCO-Kosten senken und die Umweltbelastung für seine Kunden zu verringern.</w:t>
      </w:r>
    </w:p>
    <w:p w14:paraId="56819D03" w14:textId="77777777" w:rsidR="005C60F3" w:rsidRDefault="005C60F3" w:rsidP="00A53FB3">
      <w:pPr>
        <w:rPr>
          <w:rFonts w:asciiTheme="minorHAnsi" w:hAnsiTheme="minorHAnsi"/>
          <w:b/>
          <w:sz w:val="20"/>
          <w:szCs w:val="20"/>
        </w:rPr>
      </w:pPr>
    </w:p>
    <w:p w14:paraId="2B8C7402" w14:textId="77777777" w:rsidR="005C60F3" w:rsidRDefault="005C60F3" w:rsidP="00A53FB3">
      <w:pPr>
        <w:rPr>
          <w:rFonts w:asciiTheme="minorHAnsi" w:hAnsiTheme="minorHAnsi"/>
          <w:b/>
          <w:sz w:val="20"/>
          <w:szCs w:val="20"/>
        </w:rPr>
      </w:pPr>
    </w:p>
    <w:p w14:paraId="3E105AA0" w14:textId="45716DC2" w:rsidR="008C2C73" w:rsidRPr="005F291F" w:rsidRDefault="00021F86" w:rsidP="00A53FB3">
      <w:pPr>
        <w:rPr>
          <w:b/>
          <w:u w:val="single"/>
        </w:rPr>
      </w:pPr>
      <w:r w:rsidRPr="00FC623B">
        <w:rPr>
          <w:rFonts w:asciiTheme="minorHAnsi" w:hAnsiTheme="minorHAnsi"/>
          <w:b/>
          <w:sz w:val="20"/>
          <w:szCs w:val="20"/>
        </w:rPr>
        <w:br/>
      </w:r>
      <w:r w:rsidR="008C2C73" w:rsidRPr="005F291F">
        <w:rPr>
          <w:u w:val="single"/>
        </w:rPr>
        <w:t>Kontakt:</w:t>
      </w:r>
    </w:p>
    <w:p w14:paraId="147184FE" w14:textId="4386F684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B3654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B3654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6207C815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40C2BECA" w14:textId="77777777" w:rsidR="008C2C73" w:rsidRDefault="008C2C73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0687B37" w14:textId="3514E748" w:rsidR="00044A72" w:rsidRPr="00C41B18" w:rsidRDefault="008C2C73" w:rsidP="005C60F3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044A72" w:rsidRPr="00C41B18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8B8"/>
    <w:rsid w:val="00044A72"/>
    <w:rsid w:val="00065454"/>
    <w:rsid w:val="00067085"/>
    <w:rsid w:val="0007629C"/>
    <w:rsid w:val="000767F3"/>
    <w:rsid w:val="00083DE6"/>
    <w:rsid w:val="000B1BA2"/>
    <w:rsid w:val="000B3193"/>
    <w:rsid w:val="000C4AC8"/>
    <w:rsid w:val="000C5BCA"/>
    <w:rsid w:val="000D3CC4"/>
    <w:rsid w:val="000E1A0A"/>
    <w:rsid w:val="000F0951"/>
    <w:rsid w:val="00111DD7"/>
    <w:rsid w:val="0013775F"/>
    <w:rsid w:val="00147271"/>
    <w:rsid w:val="00155F26"/>
    <w:rsid w:val="00186D1E"/>
    <w:rsid w:val="001A1C6D"/>
    <w:rsid w:val="001F51CA"/>
    <w:rsid w:val="001F7564"/>
    <w:rsid w:val="00200F54"/>
    <w:rsid w:val="002057B4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E106A"/>
    <w:rsid w:val="002E5010"/>
    <w:rsid w:val="002E75F5"/>
    <w:rsid w:val="003378D1"/>
    <w:rsid w:val="00343E9C"/>
    <w:rsid w:val="00367799"/>
    <w:rsid w:val="00374638"/>
    <w:rsid w:val="00374BDA"/>
    <w:rsid w:val="003A0420"/>
    <w:rsid w:val="003A490B"/>
    <w:rsid w:val="003B14D1"/>
    <w:rsid w:val="003C79DF"/>
    <w:rsid w:val="003F0F4E"/>
    <w:rsid w:val="00412B14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7024"/>
    <w:rsid w:val="00571D56"/>
    <w:rsid w:val="005A1DED"/>
    <w:rsid w:val="005A3A31"/>
    <w:rsid w:val="005C34D4"/>
    <w:rsid w:val="005C485A"/>
    <w:rsid w:val="005C60F3"/>
    <w:rsid w:val="005D2BD4"/>
    <w:rsid w:val="00602AD7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67278"/>
    <w:rsid w:val="00977F52"/>
    <w:rsid w:val="009A0C5E"/>
    <w:rsid w:val="009C369F"/>
    <w:rsid w:val="009F0CBD"/>
    <w:rsid w:val="00A0145A"/>
    <w:rsid w:val="00A11433"/>
    <w:rsid w:val="00A30886"/>
    <w:rsid w:val="00A53FB3"/>
    <w:rsid w:val="00A5404D"/>
    <w:rsid w:val="00A65CA6"/>
    <w:rsid w:val="00A81E2D"/>
    <w:rsid w:val="00A907B6"/>
    <w:rsid w:val="00AA52FD"/>
    <w:rsid w:val="00AD7349"/>
    <w:rsid w:val="00AE141E"/>
    <w:rsid w:val="00B041AA"/>
    <w:rsid w:val="00B07962"/>
    <w:rsid w:val="00B3276B"/>
    <w:rsid w:val="00B36547"/>
    <w:rsid w:val="00B41D01"/>
    <w:rsid w:val="00B42872"/>
    <w:rsid w:val="00B46E6F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E6058"/>
    <w:rsid w:val="00CF469F"/>
    <w:rsid w:val="00D15EDD"/>
    <w:rsid w:val="00D256EE"/>
    <w:rsid w:val="00D2611E"/>
    <w:rsid w:val="00D4095D"/>
    <w:rsid w:val="00D43782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49A2"/>
    <w:rsid w:val="00F7621A"/>
    <w:rsid w:val="00F9272E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5</cp:revision>
  <cp:lastPrinted>2020-05-30T15:39:00Z</cp:lastPrinted>
  <dcterms:created xsi:type="dcterms:W3CDTF">2020-05-30T15:40:00Z</dcterms:created>
  <dcterms:modified xsi:type="dcterms:W3CDTF">2020-05-30T15:49:00Z</dcterms:modified>
</cp:coreProperties>
</file>