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0A548" w14:textId="2B9CE6BF" w:rsidR="00694FD8" w:rsidRDefault="006A7C45" w:rsidP="009178DF">
      <w:pPr>
        <w:rPr>
          <w:rFonts w:cs="Calibri"/>
          <w:color w:val="000000"/>
          <w:sz w:val="48"/>
          <w:szCs w:val="48"/>
          <w:lang w:eastAsia="de-DE"/>
        </w:rPr>
      </w:pPr>
      <w:r>
        <w:rPr>
          <w:rFonts w:cs="Calibri"/>
          <w:noProof/>
          <w:color w:val="000000"/>
          <w:sz w:val="48"/>
          <w:szCs w:val="48"/>
          <w:lang w:eastAsia="de-DE"/>
        </w:rPr>
        <w:drawing>
          <wp:anchor distT="0" distB="0" distL="114300" distR="114300" simplePos="0" relativeHeight="251659264" behindDoc="0" locked="0" layoutInCell="1" allowOverlap="1" wp14:anchorId="3D4CE61C" wp14:editId="7D14163E">
            <wp:simplePos x="0" y="0"/>
            <wp:positionH relativeFrom="margin">
              <wp:align>right</wp:align>
            </wp:positionH>
            <wp:positionV relativeFrom="margin">
              <wp:align>top</wp:align>
            </wp:positionV>
            <wp:extent cx="1886400" cy="6192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6400" cy="619200"/>
                    </a:xfrm>
                    <a:prstGeom prst="rect">
                      <a:avLst/>
                    </a:prstGeom>
                  </pic:spPr>
                </pic:pic>
              </a:graphicData>
            </a:graphic>
            <wp14:sizeRelH relativeFrom="margin">
              <wp14:pctWidth>0</wp14:pctWidth>
            </wp14:sizeRelH>
            <wp14:sizeRelV relativeFrom="margin">
              <wp14:pctHeight>0</wp14:pctHeight>
            </wp14:sizeRelV>
          </wp:anchor>
        </w:drawing>
      </w:r>
      <w:r w:rsidR="00694FD8" w:rsidRPr="00694FD8">
        <w:rPr>
          <w:rFonts w:cs="Calibri"/>
          <w:color w:val="000000"/>
          <w:sz w:val="48"/>
          <w:szCs w:val="48"/>
          <w:lang w:eastAsia="de-DE"/>
        </w:rPr>
        <w:t xml:space="preserve">Pressemitteilung </w:t>
      </w:r>
    </w:p>
    <w:p w14:paraId="21617EAB" w14:textId="64269824" w:rsidR="00694FD8" w:rsidRDefault="00BB7A0C" w:rsidP="00BC5754">
      <w:pPr>
        <w:autoSpaceDE w:val="0"/>
        <w:autoSpaceDN w:val="0"/>
        <w:adjustRightInd w:val="0"/>
        <w:spacing w:before="240" w:after="0" w:line="240" w:lineRule="auto"/>
        <w:rPr>
          <w:rFonts w:cs="Calibri"/>
          <w:color w:val="000000"/>
          <w:lang w:eastAsia="de-DE"/>
        </w:rPr>
      </w:pPr>
      <w:r>
        <w:rPr>
          <w:rFonts w:cs="Calibri"/>
          <w:color w:val="000000"/>
          <w:lang w:eastAsia="de-DE"/>
        </w:rPr>
        <w:t xml:space="preserve">Hechingen, </w:t>
      </w:r>
      <w:r w:rsidR="00E84447">
        <w:rPr>
          <w:rFonts w:cs="Calibri"/>
          <w:color w:val="000000"/>
          <w:lang w:eastAsia="de-DE"/>
        </w:rPr>
        <w:t>08.09</w:t>
      </w:r>
      <w:r w:rsidR="0098340B">
        <w:rPr>
          <w:rFonts w:cs="Calibri"/>
          <w:color w:val="000000"/>
          <w:lang w:eastAsia="de-DE"/>
        </w:rPr>
        <w:t>.2021</w:t>
      </w:r>
    </w:p>
    <w:p w14:paraId="07C26BB3" w14:textId="06A65E60" w:rsidR="00BC5754" w:rsidRPr="00BC5754" w:rsidRDefault="00152C2E" w:rsidP="00BC5754">
      <w:pPr>
        <w:autoSpaceDE w:val="0"/>
        <w:autoSpaceDN w:val="0"/>
        <w:adjustRightInd w:val="0"/>
        <w:spacing w:before="240" w:after="0" w:line="240" w:lineRule="auto"/>
        <w:rPr>
          <w:rFonts w:cs="Calibri"/>
          <w:color w:val="000000"/>
          <w:u w:val="single"/>
          <w:lang w:eastAsia="de-DE"/>
        </w:rPr>
      </w:pPr>
      <w:r>
        <w:rPr>
          <w:rFonts w:cs="Calibri"/>
          <w:color w:val="000000"/>
          <w:u w:val="single"/>
          <w:lang w:eastAsia="de-DE"/>
        </w:rPr>
        <w:t>Langfassung</w:t>
      </w:r>
      <w:r w:rsidR="00BC5754" w:rsidRPr="00BC5754">
        <w:rPr>
          <w:rFonts w:cs="Calibri"/>
          <w:color w:val="000000"/>
          <w:u w:val="single"/>
          <w:lang w:eastAsia="de-DE"/>
        </w:rPr>
        <w:t>:</w:t>
      </w:r>
    </w:p>
    <w:p w14:paraId="5E7B806D" w14:textId="77777777" w:rsidR="00D601A1" w:rsidRDefault="003B76A3" w:rsidP="00627332">
      <w:pPr>
        <w:spacing w:before="240"/>
        <w:ind w:right="-284"/>
        <w:rPr>
          <w:rFonts w:cs="Calibri"/>
          <w:color w:val="000000"/>
          <w:sz w:val="24"/>
          <w:szCs w:val="24"/>
          <w:lang w:bidi="en-US"/>
        </w:rPr>
      </w:pPr>
      <w:r>
        <w:rPr>
          <w:sz w:val="24"/>
          <w:szCs w:val="24"/>
        </w:rPr>
        <w:br/>
      </w:r>
    </w:p>
    <w:p w14:paraId="788D84D1" w14:textId="4CCC8E4A" w:rsidR="00E84447" w:rsidRPr="00DC335A" w:rsidRDefault="00E84447" w:rsidP="00627332">
      <w:pPr>
        <w:spacing w:before="240"/>
        <w:ind w:right="-284"/>
        <w:rPr>
          <w:rFonts w:cs="Calibri"/>
          <w:color w:val="000000"/>
          <w:sz w:val="24"/>
          <w:szCs w:val="24"/>
          <w:lang w:bidi="en-US"/>
        </w:rPr>
      </w:pPr>
      <w:r>
        <w:rPr>
          <w:rFonts w:cs="Calibri"/>
          <w:color w:val="000000"/>
          <w:sz w:val="24"/>
          <w:szCs w:val="24"/>
          <w:lang w:bidi="en-US"/>
        </w:rPr>
        <w:t xml:space="preserve">Energieeffizientes </w:t>
      </w:r>
      <w:r w:rsidRPr="00DC335A">
        <w:rPr>
          <w:rFonts w:cs="Calibri"/>
          <w:color w:val="000000"/>
          <w:sz w:val="24"/>
          <w:szCs w:val="24"/>
          <w:lang w:bidi="en-US"/>
        </w:rPr>
        <w:t>Plug-and-play Greifer</w:t>
      </w:r>
      <w:r>
        <w:rPr>
          <w:rFonts w:cs="Calibri"/>
          <w:color w:val="000000"/>
          <w:sz w:val="24"/>
          <w:szCs w:val="24"/>
          <w:lang w:bidi="en-US"/>
        </w:rPr>
        <w:t>k</w:t>
      </w:r>
      <w:r w:rsidRPr="00DC335A">
        <w:rPr>
          <w:rFonts w:cs="Calibri"/>
          <w:color w:val="000000"/>
          <w:sz w:val="24"/>
          <w:szCs w:val="24"/>
          <w:lang w:bidi="en-US"/>
        </w:rPr>
        <w:t>it für Denso Cobotta Roboter</w:t>
      </w:r>
    </w:p>
    <w:p w14:paraId="682D3AA9" w14:textId="77777777" w:rsidR="00E84447" w:rsidRPr="00DC335A" w:rsidRDefault="00E84447" w:rsidP="00E84447">
      <w:pPr>
        <w:widowControl w:val="0"/>
        <w:outlineLvl w:val="0"/>
        <w:rPr>
          <w:rFonts w:cs="Calibri"/>
          <w:color w:val="000000"/>
          <w:sz w:val="36"/>
          <w:szCs w:val="36"/>
          <w:lang w:bidi="en-US"/>
        </w:rPr>
      </w:pPr>
      <w:r w:rsidRPr="00DC335A">
        <w:rPr>
          <w:rFonts w:cs="Calibri"/>
          <w:color w:val="000000"/>
          <w:sz w:val="36"/>
          <w:szCs w:val="36"/>
          <w:lang w:bidi="en-US"/>
        </w:rPr>
        <w:t xml:space="preserve">Handling </w:t>
      </w:r>
      <w:r>
        <w:rPr>
          <w:rFonts w:cs="Calibri"/>
          <w:color w:val="000000"/>
          <w:sz w:val="36"/>
          <w:szCs w:val="36"/>
          <w:lang w:bidi="en-US"/>
        </w:rPr>
        <w:t>in the</w:t>
      </w:r>
      <w:r w:rsidRPr="00DC335A">
        <w:rPr>
          <w:rFonts w:cs="Calibri"/>
          <w:color w:val="000000"/>
          <w:sz w:val="36"/>
          <w:szCs w:val="36"/>
          <w:lang w:bidi="en-US"/>
        </w:rPr>
        <w:t xml:space="preserve"> Box</w:t>
      </w:r>
    </w:p>
    <w:p w14:paraId="2A306599" w14:textId="77777777" w:rsidR="00E84447" w:rsidRPr="00DC335A" w:rsidRDefault="00E84447" w:rsidP="00E84447">
      <w:pPr>
        <w:widowControl w:val="0"/>
        <w:outlineLvl w:val="0"/>
        <w:rPr>
          <w:rFonts w:cs="Calibri"/>
          <w:b/>
          <w:bCs/>
          <w:color w:val="000000"/>
          <w:lang w:bidi="en-US"/>
        </w:rPr>
      </w:pPr>
      <w:r w:rsidRPr="00DC335A">
        <w:rPr>
          <w:rFonts w:cs="Calibri"/>
          <w:b/>
          <w:bCs/>
          <w:color w:val="000000"/>
          <w:lang w:bidi="en-US"/>
        </w:rPr>
        <w:t xml:space="preserve">Gimatic hat in einer </w:t>
      </w:r>
      <w:r>
        <w:rPr>
          <w:rFonts w:cs="Calibri"/>
          <w:b/>
          <w:bCs/>
          <w:color w:val="000000"/>
          <w:lang w:bidi="en-US"/>
        </w:rPr>
        <w:t xml:space="preserve">erneuten </w:t>
      </w:r>
      <w:r w:rsidRPr="00DC335A">
        <w:rPr>
          <w:rFonts w:cs="Calibri"/>
          <w:b/>
          <w:bCs/>
          <w:color w:val="000000"/>
          <w:lang w:bidi="en-US"/>
        </w:rPr>
        <w:t>Kooperation mit Denso E</w:t>
      </w:r>
      <w:r>
        <w:rPr>
          <w:rFonts w:cs="Calibri"/>
          <w:b/>
          <w:bCs/>
          <w:color w:val="000000"/>
          <w:lang w:bidi="en-US"/>
        </w:rPr>
        <w:t>urope</w:t>
      </w:r>
      <w:r w:rsidRPr="00DC335A">
        <w:rPr>
          <w:rFonts w:cs="Calibri"/>
          <w:b/>
          <w:bCs/>
          <w:color w:val="000000"/>
          <w:lang w:bidi="en-US"/>
        </w:rPr>
        <w:t xml:space="preserve"> ein Greiferkit für den Cobotta Roboter entwickelt. Es umfasst vier mechatronische Greifer mit Zubehör, mit denen Anwender kinderleicht Pick-and-place Aufgaben lösen können.</w:t>
      </w:r>
    </w:p>
    <w:p w14:paraId="1DB67042" w14:textId="47F098A8" w:rsidR="00E84447" w:rsidRDefault="00E84447" w:rsidP="00E84447">
      <w:pPr>
        <w:pStyle w:val="KeinLeerraum"/>
        <w:spacing w:after="240" w:line="276" w:lineRule="auto"/>
      </w:pPr>
      <w:r>
        <w:t xml:space="preserve">In einer ersten Kooperation zwischen der Gimatic Vertrieb GmbH und Denso Europe haben beide Unternehmen vor einigen Jahren einen </w:t>
      </w:r>
      <w:r w:rsidRPr="00736C1D">
        <w:t>mechatronischen GMP Greifer</w:t>
      </w:r>
      <w:r>
        <w:t xml:space="preserve"> entwickelt. Während eines Arbeitsbesuches bei Denso kamen die Produktmanager nun auf die Idee, ein Greiferkit für den kollaborativen Roboter Cobotta zu </w:t>
      </w:r>
      <w:r w:rsidR="00913D4C">
        <w:t>kreieren</w:t>
      </w:r>
      <w:r>
        <w:t>.</w:t>
      </w:r>
    </w:p>
    <w:p w14:paraId="7AFD4700" w14:textId="77777777" w:rsidR="00E84447" w:rsidRDefault="00E84447" w:rsidP="00E84447">
      <w:pPr>
        <w:pStyle w:val="KeinLeerraum"/>
        <w:spacing w:after="240" w:line="276" w:lineRule="auto"/>
        <w:rPr>
          <w:rFonts w:cs="Calibri"/>
          <w:color w:val="000000"/>
        </w:rPr>
      </w:pPr>
      <w:r>
        <w:rPr>
          <w:rFonts w:cs="Calibri"/>
          <w:color w:val="000000"/>
        </w:rPr>
        <w:t xml:space="preserve">Der Cobot wurde für einfache Handhabungsaufgaben und Pick-and-place Anwendungen entwickelt. Er basiert auf einer offenen Plattform, die sich flexibel in bestehende Systeme integrieren lässt. Weil der Cobotta außergewöhnlich kompakt ist, eignet er sich für Arbeiten auf engstem Raum. </w:t>
      </w:r>
    </w:p>
    <w:p w14:paraId="6199BF96" w14:textId="77777777" w:rsidR="00E84447" w:rsidRDefault="00E84447" w:rsidP="00E84447">
      <w:pPr>
        <w:pStyle w:val="KeinLeerraum"/>
        <w:spacing w:after="240" w:line="276" w:lineRule="auto"/>
        <w:rPr>
          <w:rFonts w:cstheme="minorHAnsi"/>
        </w:rPr>
      </w:pPr>
      <w:r>
        <w:rPr>
          <w:rFonts w:cstheme="minorHAnsi"/>
        </w:rPr>
        <w:t xml:space="preserve">Im Kit werden vier verschiedene Greifertypen angeboten: der Dreibackengreifer MPTM1606, die Parallelgreifer MPPM1606 und MPXM1612 sowie der Großhub-Parallelgreifer MPLM1630. </w:t>
      </w:r>
      <w:r w:rsidRPr="007D38CD">
        <w:rPr>
          <w:rFonts w:cstheme="minorHAnsi"/>
        </w:rPr>
        <w:t xml:space="preserve">Die Auswahl der Greifer gestaltet sich so, dass der Anwender den für sich optimalen Greifertyp auswählen kann und dabei eine hohe Nutzlast von nun maximal 270 Gramm geboten bekommt. </w:t>
      </w:r>
    </w:p>
    <w:p w14:paraId="6257CF9B" w14:textId="77777777" w:rsidR="00E84447" w:rsidRPr="006E2A56" w:rsidRDefault="00E84447" w:rsidP="00E84447">
      <w:pPr>
        <w:pStyle w:val="KeinLeerraum"/>
        <w:spacing w:after="240" w:line="276" w:lineRule="auto"/>
        <w:rPr>
          <w:rFonts w:cstheme="minorHAnsi"/>
          <w:sz w:val="24"/>
          <w:szCs w:val="24"/>
        </w:rPr>
      </w:pPr>
      <w:r w:rsidRPr="006E2A56">
        <w:rPr>
          <w:rFonts w:cstheme="minorHAnsi"/>
          <w:sz w:val="24"/>
          <w:szCs w:val="24"/>
        </w:rPr>
        <w:t>Damit nichts runterfällt</w:t>
      </w:r>
    </w:p>
    <w:p w14:paraId="5DC45FA6" w14:textId="6FABED94" w:rsidR="00E84447" w:rsidRPr="00F91D41" w:rsidRDefault="00E84447" w:rsidP="00E84447">
      <w:pPr>
        <w:spacing w:before="240"/>
        <w:rPr>
          <w:rFonts w:cstheme="minorHAnsi"/>
        </w:rPr>
      </w:pPr>
      <w:r w:rsidRPr="00C84D45">
        <w:rPr>
          <w:rFonts w:cstheme="minorHAnsi"/>
        </w:rPr>
        <w:t>Die</w:t>
      </w:r>
      <w:r>
        <w:rPr>
          <w:rFonts w:cstheme="minorHAnsi"/>
        </w:rPr>
        <w:t xml:space="preserve"> leichten und kompakten </w:t>
      </w:r>
      <w:r w:rsidRPr="00C84D45">
        <w:rPr>
          <w:rFonts w:cstheme="minorHAnsi"/>
        </w:rPr>
        <w:t xml:space="preserve">Greifer verfügen über eine 100-prozentige Greifkraftsicherung. Damit </w:t>
      </w:r>
      <w:r>
        <w:rPr>
          <w:rFonts w:cstheme="minorHAnsi"/>
        </w:rPr>
        <w:t>werden</w:t>
      </w:r>
      <w:r w:rsidRPr="00C84D45">
        <w:rPr>
          <w:rFonts w:cstheme="minorHAnsi"/>
        </w:rPr>
        <w:t xml:space="preserve"> sie nur </w:t>
      </w:r>
      <w:r>
        <w:rPr>
          <w:rFonts w:cstheme="minorHAnsi"/>
        </w:rPr>
        <w:t xml:space="preserve">bestromt, wenn sie sich </w:t>
      </w:r>
      <w:r w:rsidRPr="00C84D45">
        <w:rPr>
          <w:rFonts w:cstheme="minorHAnsi"/>
        </w:rPr>
        <w:t xml:space="preserve">in Bewegung </w:t>
      </w:r>
      <w:r>
        <w:rPr>
          <w:rFonts w:cstheme="minorHAnsi"/>
        </w:rPr>
        <w:t xml:space="preserve">befinden, was sie sehr energieeffizient macht. Im Verhältnis zur Größe bieten die Greifer zudem eine hohe Greifkraft. </w:t>
      </w:r>
      <w:r w:rsidRPr="003F3BD3">
        <w:rPr>
          <w:rFonts w:cstheme="minorHAnsi"/>
        </w:rPr>
        <w:t xml:space="preserve">Beide Eigenschaften sind </w:t>
      </w:r>
      <w:r>
        <w:rPr>
          <w:rFonts w:cstheme="minorHAnsi"/>
        </w:rPr>
        <w:t xml:space="preserve">z. B. </w:t>
      </w:r>
      <w:r w:rsidRPr="003F3BD3">
        <w:rPr>
          <w:rFonts w:cstheme="minorHAnsi"/>
        </w:rPr>
        <w:t xml:space="preserve"> sehr vorteilhaft bei leichten Tätigkeiten im Labor. Würden hier </w:t>
      </w:r>
      <w:r>
        <w:rPr>
          <w:rFonts w:cstheme="minorHAnsi"/>
        </w:rPr>
        <w:t xml:space="preserve">bei Stromausfall die </w:t>
      </w:r>
      <w:r w:rsidRPr="003F3BD3">
        <w:rPr>
          <w:rFonts w:cstheme="minorHAnsi"/>
        </w:rPr>
        <w:t xml:space="preserve">Pipetten Zangen herunterfallen, </w:t>
      </w:r>
      <w:r>
        <w:rPr>
          <w:rFonts w:cstheme="minorHAnsi"/>
        </w:rPr>
        <w:t>könnte das einen größeren Schaden anrichten</w:t>
      </w:r>
      <w:r w:rsidR="0071131A">
        <w:rPr>
          <w:rFonts w:cstheme="minorHAnsi"/>
        </w:rPr>
        <w:t>.</w:t>
      </w:r>
    </w:p>
    <w:p w14:paraId="51964430" w14:textId="77777777" w:rsidR="00E84447" w:rsidRPr="00C84D45" w:rsidRDefault="00E84447" w:rsidP="00E84447">
      <w:pPr>
        <w:spacing w:before="240"/>
        <w:rPr>
          <w:rFonts w:asciiTheme="minorHAnsi" w:hAnsiTheme="minorHAnsi" w:cstheme="minorHAnsi"/>
        </w:rPr>
      </w:pPr>
      <w:r>
        <w:rPr>
          <w:rFonts w:cstheme="minorHAnsi"/>
        </w:rPr>
        <w:t xml:space="preserve">Je nach Applikation kann der Cobotta Kunde den für sich passenden Greifer auswählen und damit ohne großen Aufwand seine Handling-Aufgabe lösen. Das Kit wird als fertiger Bausatz geliefert. Neben den Greifern enthält es einen </w:t>
      </w:r>
      <w:r w:rsidRPr="00BC27EF">
        <w:rPr>
          <w:rFonts w:cs="Calibri"/>
          <w:color w:val="000000"/>
          <w:lang w:bidi="en-US"/>
        </w:rPr>
        <w:t>Roboterflansch</w:t>
      </w:r>
      <w:r>
        <w:rPr>
          <w:rFonts w:cs="Calibri"/>
          <w:color w:val="000000"/>
          <w:lang w:bidi="en-US"/>
        </w:rPr>
        <w:t xml:space="preserve">, </w:t>
      </w:r>
      <w:r w:rsidRPr="00BC27EF">
        <w:rPr>
          <w:rFonts w:cs="Calibri"/>
          <w:color w:val="000000"/>
          <w:lang w:bidi="en-US"/>
        </w:rPr>
        <w:t>Abdeckungen, Greif</w:t>
      </w:r>
      <w:r>
        <w:rPr>
          <w:rFonts w:cs="Calibri"/>
          <w:color w:val="000000"/>
          <w:lang w:bidi="en-US"/>
        </w:rPr>
        <w:t>er</w:t>
      </w:r>
      <w:r w:rsidRPr="00BC27EF">
        <w:rPr>
          <w:rFonts w:cs="Calibri"/>
          <w:color w:val="000000"/>
          <w:lang w:bidi="en-US"/>
        </w:rPr>
        <w:t>finger</w:t>
      </w:r>
      <w:r>
        <w:rPr>
          <w:rFonts w:cs="Calibri"/>
          <w:color w:val="000000"/>
          <w:lang w:bidi="en-US"/>
        </w:rPr>
        <w:t xml:space="preserve"> sowie</w:t>
      </w:r>
      <w:r w:rsidRPr="00BC27EF">
        <w:rPr>
          <w:rFonts w:cs="Calibri"/>
          <w:color w:val="000000"/>
          <w:lang w:bidi="en-US"/>
        </w:rPr>
        <w:t xml:space="preserve"> Kabel</w:t>
      </w:r>
      <w:r>
        <w:rPr>
          <w:rFonts w:cs="Calibri"/>
          <w:color w:val="000000"/>
          <w:lang w:bidi="en-US"/>
        </w:rPr>
        <w:t xml:space="preserve"> mit Stecker und Schrauben. Anwender können übrigens auch noch kreativer werden, indem sie zum Beispiel Zusatzkomponenten wie Sensoren oder eine Kamera integrieren. Die Schnittstellen sind am Cobotta bereits vorhanden. </w:t>
      </w:r>
      <w:r w:rsidRPr="00C84D45">
        <w:rPr>
          <w:rFonts w:asciiTheme="minorHAnsi" w:hAnsiTheme="minorHAnsi" w:cstheme="minorHAnsi"/>
        </w:rPr>
        <w:t xml:space="preserve">Das </w:t>
      </w:r>
      <w:r>
        <w:rPr>
          <w:rFonts w:cstheme="minorHAnsi"/>
        </w:rPr>
        <w:t>Denso-K</w:t>
      </w:r>
      <w:r w:rsidRPr="00C84D45">
        <w:rPr>
          <w:rFonts w:asciiTheme="minorHAnsi" w:hAnsiTheme="minorHAnsi" w:cstheme="minorHAnsi"/>
        </w:rPr>
        <w:t xml:space="preserve">it gibt es in einer Standard-Version und </w:t>
      </w:r>
      <w:r>
        <w:rPr>
          <w:rFonts w:cstheme="minorHAnsi"/>
        </w:rPr>
        <w:t>optional</w:t>
      </w:r>
      <w:r w:rsidRPr="00C84D45">
        <w:rPr>
          <w:rFonts w:asciiTheme="minorHAnsi" w:hAnsiTheme="minorHAnsi" w:cstheme="minorHAnsi"/>
        </w:rPr>
        <w:t xml:space="preserve"> mit </w:t>
      </w:r>
      <w:r>
        <w:rPr>
          <w:rFonts w:cstheme="minorHAnsi"/>
        </w:rPr>
        <w:t xml:space="preserve">einem </w:t>
      </w:r>
      <w:r w:rsidRPr="00C84D45">
        <w:rPr>
          <w:rFonts w:asciiTheme="minorHAnsi" w:hAnsiTheme="minorHAnsi" w:cstheme="minorHAnsi"/>
        </w:rPr>
        <w:t>Peak Output (P), welche</w:t>
      </w:r>
      <w:r>
        <w:rPr>
          <w:rFonts w:cstheme="minorHAnsi"/>
        </w:rPr>
        <w:t>s</w:t>
      </w:r>
      <w:r w:rsidRPr="00C84D45">
        <w:rPr>
          <w:rFonts w:asciiTheme="minorHAnsi" w:hAnsiTheme="minorHAnsi" w:cstheme="minorHAnsi"/>
        </w:rPr>
        <w:t xml:space="preserve"> ein 24 V Signal abgibt, wenn das Bauteil gegriffen ist. </w:t>
      </w:r>
    </w:p>
    <w:p w14:paraId="0CC2B9F6" w14:textId="693E2024" w:rsidR="00E84447" w:rsidRDefault="00E84447" w:rsidP="00E84447">
      <w:pPr>
        <w:spacing w:before="240"/>
        <w:rPr>
          <w:rFonts w:cs="Calibri"/>
          <w:color w:val="000000"/>
          <w:lang w:bidi="en-US"/>
        </w:rPr>
      </w:pPr>
      <w:r w:rsidRPr="00C84D45">
        <w:rPr>
          <w:rFonts w:cstheme="minorHAnsi"/>
        </w:rPr>
        <w:lastRenderedPageBreak/>
        <w:t xml:space="preserve">Mit dem </w:t>
      </w:r>
      <w:r w:rsidR="00A04749">
        <w:rPr>
          <w:rFonts w:cstheme="minorHAnsi"/>
        </w:rPr>
        <w:t>Greifer</w:t>
      </w:r>
      <w:r w:rsidRPr="00C84D45">
        <w:rPr>
          <w:rFonts w:cstheme="minorHAnsi"/>
        </w:rPr>
        <w:t xml:space="preserve">kit werden Händler und Endkunden der </w:t>
      </w:r>
      <w:r>
        <w:rPr>
          <w:rFonts w:cstheme="minorHAnsi"/>
        </w:rPr>
        <w:t>Denso</w:t>
      </w:r>
      <w:r w:rsidRPr="00C84D45">
        <w:rPr>
          <w:rFonts w:cstheme="minorHAnsi"/>
        </w:rPr>
        <w:t>-Robotik angesprochen</w:t>
      </w:r>
      <w:r>
        <w:rPr>
          <w:rFonts w:cstheme="minorHAnsi"/>
        </w:rPr>
        <w:t xml:space="preserve">. Der Verkaufsstart erfolgt zur Messe Motek. Bezogen werden kann das Kit über </w:t>
      </w:r>
      <w:r w:rsidRPr="00E836DF">
        <w:rPr>
          <w:rFonts w:asciiTheme="minorHAnsi" w:eastAsiaTheme="minorHAnsi" w:hAnsiTheme="minorHAnsi" w:cstheme="minorHAnsi"/>
        </w:rPr>
        <w:t>Gimatic, Denso und Denso Systemintegratoren</w:t>
      </w:r>
      <w:r>
        <w:rPr>
          <w:rFonts w:cstheme="minorHAnsi"/>
        </w:rPr>
        <w:t>.</w:t>
      </w:r>
      <w:r w:rsidRPr="00E836DF">
        <w:rPr>
          <w:rFonts w:asciiTheme="minorHAnsi" w:eastAsiaTheme="minorHAnsi" w:hAnsiTheme="minorHAnsi" w:cstheme="minorHAnsi"/>
        </w:rPr>
        <w:t xml:space="preserve"> </w:t>
      </w:r>
      <w:r>
        <w:rPr>
          <w:rFonts w:cstheme="minorHAnsi"/>
        </w:rPr>
        <w:t>Es wird</w:t>
      </w:r>
      <w:r w:rsidRPr="00C84D45">
        <w:rPr>
          <w:rFonts w:cstheme="minorHAnsi"/>
        </w:rPr>
        <w:t xml:space="preserve"> in einer vollökologischen Kartonbox</w:t>
      </w:r>
      <w:r>
        <w:rPr>
          <w:rFonts w:cstheme="minorHAnsi"/>
        </w:rPr>
        <w:t xml:space="preserve"> geliefert</w:t>
      </w:r>
      <w:r w:rsidRPr="00C84D45">
        <w:rPr>
          <w:rFonts w:cstheme="minorHAnsi"/>
        </w:rPr>
        <w:t>. Greifer und Bauteile sind darin auf eine</w:t>
      </w:r>
      <w:r>
        <w:rPr>
          <w:rFonts w:cstheme="minorHAnsi"/>
        </w:rPr>
        <w:t>r</w:t>
      </w:r>
      <w:r w:rsidRPr="00C84D45">
        <w:rPr>
          <w:rFonts w:cstheme="minorHAnsi"/>
        </w:rPr>
        <w:t xml:space="preserve"> </w:t>
      </w:r>
      <w:r>
        <w:rPr>
          <w:rFonts w:cstheme="minorHAnsi"/>
        </w:rPr>
        <w:t xml:space="preserve">Holzplatte montiert. Alle </w:t>
      </w:r>
      <w:r w:rsidRPr="00BC27EF">
        <w:rPr>
          <w:rFonts w:cs="Calibri"/>
          <w:color w:val="000000"/>
          <w:lang w:bidi="en-US"/>
        </w:rPr>
        <w:t>Verpackungsmaterialien sind recyclebar.</w:t>
      </w:r>
    </w:p>
    <w:p w14:paraId="22AE7AB1" w14:textId="77777777" w:rsidR="00627332" w:rsidRPr="00474A81" w:rsidRDefault="00627332" w:rsidP="00627332">
      <w:pPr>
        <w:widowControl w:val="0"/>
        <w:outlineLvl w:val="0"/>
        <w:rPr>
          <w:rFonts w:cstheme="minorHAnsi"/>
          <w:i/>
          <w:iCs/>
        </w:rPr>
      </w:pPr>
      <w:r w:rsidRPr="00474A81">
        <w:rPr>
          <w:rFonts w:cstheme="minorHAnsi"/>
          <w:i/>
          <w:iCs/>
        </w:rPr>
        <w:t xml:space="preserve">Gimatic stellt aus auf der Motek (Halle 7, Stand 7306) und Fakuma (Halle A7, Stand 7204). </w:t>
      </w:r>
    </w:p>
    <w:p w14:paraId="6C6A8065" w14:textId="77777777" w:rsidR="00D601A1" w:rsidRDefault="00D601A1" w:rsidP="00E84447">
      <w:pPr>
        <w:ind w:right="-284"/>
        <w:rPr>
          <w:rFonts w:asciiTheme="minorHAnsi" w:hAnsiTheme="minorHAnsi" w:cs="Arial"/>
          <w:b/>
          <w:bCs/>
          <w:sz w:val="24"/>
          <w:szCs w:val="24"/>
        </w:rPr>
      </w:pPr>
    </w:p>
    <w:p w14:paraId="2564C1A6" w14:textId="2AE69EE5" w:rsidR="00E84447" w:rsidRDefault="00E84447" w:rsidP="00E84447">
      <w:pPr>
        <w:ind w:right="-284"/>
        <w:rPr>
          <w:rFonts w:asciiTheme="minorHAnsi" w:hAnsiTheme="minorHAnsi" w:cs="Arial"/>
          <w:b/>
          <w:bCs/>
          <w:sz w:val="24"/>
          <w:szCs w:val="24"/>
        </w:rPr>
      </w:pPr>
      <w:r w:rsidRPr="00152C2E">
        <w:rPr>
          <w:rFonts w:asciiTheme="minorHAnsi" w:hAnsiTheme="minorHAnsi" w:cs="Arial"/>
          <w:b/>
          <w:bCs/>
          <w:sz w:val="24"/>
          <w:szCs w:val="24"/>
        </w:rPr>
        <w:t>Bilder</w:t>
      </w:r>
      <w:r w:rsidR="00627332">
        <w:rPr>
          <w:rFonts w:asciiTheme="minorHAnsi" w:hAnsiTheme="minorHAnsi" w:cs="Arial"/>
          <w:b/>
          <w:bCs/>
          <w:sz w:val="24"/>
          <w:szCs w:val="24"/>
        </w:rPr>
        <w:t>:</w:t>
      </w:r>
    </w:p>
    <w:p w14:paraId="4CC53197" w14:textId="2F5724D8" w:rsidR="00E84447" w:rsidRDefault="00E84447" w:rsidP="00E84447">
      <w:pPr>
        <w:ind w:right="-284"/>
        <w:rPr>
          <w:rFonts w:cs="Arial"/>
          <w:b/>
          <w:sz w:val="20"/>
          <w:szCs w:val="20"/>
        </w:rPr>
      </w:pPr>
      <w:r>
        <w:rPr>
          <w:rFonts w:cs="Arial"/>
          <w:b/>
          <w:sz w:val="20"/>
          <w:szCs w:val="20"/>
        </w:rPr>
        <w:t>Denso1a+b</w:t>
      </w:r>
      <w:r w:rsidRPr="003E0EB3">
        <w:rPr>
          <w:rFonts w:cs="Arial"/>
          <w:b/>
          <w:sz w:val="20"/>
          <w:szCs w:val="20"/>
        </w:rPr>
        <w:t>.jpg:</w:t>
      </w:r>
      <w:r>
        <w:rPr>
          <w:rFonts w:cs="Arial"/>
          <w:b/>
          <w:sz w:val="20"/>
          <w:szCs w:val="20"/>
        </w:rPr>
        <w:t xml:space="preserve"> </w:t>
      </w:r>
      <w:r w:rsidR="00AF2932">
        <w:rPr>
          <w:rFonts w:cs="Arial"/>
          <w:b/>
          <w:sz w:val="20"/>
          <w:szCs w:val="20"/>
        </w:rPr>
        <w:t>Denso Cobot Cobotta mit Gimatic MPLM1630 Großhub-Parallelgreifer</w:t>
      </w:r>
    </w:p>
    <w:p w14:paraId="27049F61" w14:textId="3571CE55" w:rsidR="00E84447" w:rsidRDefault="00E84447" w:rsidP="00E84447">
      <w:pPr>
        <w:ind w:right="-284"/>
        <w:rPr>
          <w:rFonts w:cs="Arial"/>
          <w:b/>
          <w:sz w:val="20"/>
          <w:szCs w:val="20"/>
        </w:rPr>
      </w:pPr>
      <w:r>
        <w:rPr>
          <w:rFonts w:cs="Arial"/>
          <w:b/>
          <w:sz w:val="20"/>
          <w:szCs w:val="20"/>
        </w:rPr>
        <w:t>Denso2a+b</w:t>
      </w:r>
      <w:r w:rsidRPr="003E0EB3">
        <w:rPr>
          <w:rFonts w:cs="Arial"/>
          <w:b/>
          <w:sz w:val="20"/>
          <w:szCs w:val="20"/>
        </w:rPr>
        <w:t>.jpg:</w:t>
      </w:r>
      <w:r>
        <w:rPr>
          <w:rFonts w:cs="Arial"/>
          <w:b/>
          <w:sz w:val="20"/>
          <w:szCs w:val="20"/>
        </w:rPr>
        <w:t xml:space="preserve"> Denso Roboter mit MPPM1006 Parallelgreifer</w:t>
      </w:r>
      <w:r w:rsidR="00AF2932">
        <w:rPr>
          <w:rFonts w:cs="Arial"/>
          <w:b/>
          <w:sz w:val="20"/>
          <w:szCs w:val="20"/>
        </w:rPr>
        <w:t xml:space="preserve"> von Gimatic</w:t>
      </w:r>
    </w:p>
    <w:p w14:paraId="339B1A6B" w14:textId="42FAC3BE" w:rsidR="00D601A1" w:rsidRDefault="00D601A1" w:rsidP="00D00C52">
      <w:pPr>
        <w:rPr>
          <w:u w:val="single"/>
        </w:rPr>
      </w:pPr>
    </w:p>
    <w:p w14:paraId="29342A50" w14:textId="5148142E" w:rsidR="00D601A1" w:rsidRDefault="00D601A1" w:rsidP="00D00C52">
      <w:pPr>
        <w:rPr>
          <w:u w:val="single"/>
        </w:rPr>
      </w:pPr>
    </w:p>
    <w:p w14:paraId="3486E0FB" w14:textId="77777777" w:rsidR="00D601A1" w:rsidRDefault="00D601A1" w:rsidP="00D00C52">
      <w:pPr>
        <w:rPr>
          <w:u w:val="single"/>
        </w:rPr>
      </w:pPr>
    </w:p>
    <w:p w14:paraId="4DB85197" w14:textId="6E7FB04B" w:rsidR="007F2C50" w:rsidRPr="007F2C50" w:rsidRDefault="00E150B3" w:rsidP="00D00C52">
      <w:pPr>
        <w:rPr>
          <w:b/>
          <w:u w:val="single"/>
        </w:rPr>
      </w:pPr>
      <w:r w:rsidRPr="009178DF">
        <w:rPr>
          <w:u w:val="single"/>
        </w:rPr>
        <w:t>Kontakt</w:t>
      </w:r>
      <w:r w:rsidR="000C2131" w:rsidRPr="009178DF">
        <w:rPr>
          <w:u w:val="single"/>
        </w:rPr>
        <w:t>:</w:t>
      </w:r>
    </w:p>
    <w:p w14:paraId="6FDBF13F" w14:textId="52FE4981" w:rsidR="000C2131" w:rsidRPr="006F2CFB" w:rsidRDefault="004A5836" w:rsidP="006F2CFB">
      <w:pPr>
        <w:pStyle w:val="berschrift4"/>
        <w:spacing w:line="276" w:lineRule="auto"/>
        <w:ind w:left="0"/>
        <w:rPr>
          <w:rFonts w:ascii="Calibri" w:hAnsi="Calibri"/>
          <w:b w:val="0"/>
          <w:sz w:val="22"/>
          <w:szCs w:val="22"/>
          <w:u w:val="single"/>
        </w:rPr>
      </w:pPr>
      <w:r>
        <w:rPr>
          <w:rFonts w:ascii="Calibri" w:hAnsi="Calibri"/>
          <w:b w:val="0"/>
          <w:sz w:val="22"/>
          <w:szCs w:val="22"/>
          <w:lang w:val="de-DE"/>
        </w:rPr>
        <w:t>Gimatic Vertrieb GmbH</w:t>
      </w:r>
      <w:r w:rsidRPr="009178DF">
        <w:rPr>
          <w:rFonts w:ascii="Calibri" w:hAnsi="Calibri"/>
          <w:b w:val="0"/>
          <w:sz w:val="22"/>
          <w:szCs w:val="22"/>
        </w:rPr>
        <w:t xml:space="preserve">, </w:t>
      </w:r>
      <w:r>
        <w:rPr>
          <w:rFonts w:ascii="Calibri" w:hAnsi="Calibri"/>
          <w:b w:val="0"/>
          <w:sz w:val="22"/>
          <w:szCs w:val="22"/>
          <w:lang w:val="de-DE"/>
        </w:rPr>
        <w:t>Linsenäcker 18, 7</w:t>
      </w:r>
      <w:r w:rsidRPr="009178DF">
        <w:rPr>
          <w:rFonts w:ascii="Calibri" w:hAnsi="Calibri"/>
          <w:b w:val="0"/>
          <w:sz w:val="22"/>
          <w:szCs w:val="22"/>
        </w:rPr>
        <w:t xml:space="preserve">, </w:t>
      </w:r>
      <w:r>
        <w:rPr>
          <w:rFonts w:ascii="Calibri" w:hAnsi="Calibri"/>
          <w:b w:val="0"/>
          <w:sz w:val="22"/>
          <w:szCs w:val="22"/>
          <w:lang w:val="de-DE"/>
        </w:rPr>
        <w:t>72379 Hechingen</w:t>
      </w:r>
      <w:r w:rsidRPr="009178DF">
        <w:rPr>
          <w:rFonts w:ascii="Calibri" w:hAnsi="Calibri"/>
          <w:b w:val="0"/>
          <w:sz w:val="22"/>
          <w:szCs w:val="22"/>
        </w:rPr>
        <w:t xml:space="preserve"> </w:t>
      </w:r>
    </w:p>
    <w:p w14:paraId="63C2F2A0" w14:textId="3802D532" w:rsidR="000C2131" w:rsidRPr="009178DF" w:rsidRDefault="000C2131" w:rsidP="000C2131">
      <w:pPr>
        <w:pStyle w:val="berschrift4"/>
        <w:spacing w:line="276" w:lineRule="auto"/>
        <w:ind w:left="0" w:right="140"/>
        <w:rPr>
          <w:rFonts w:ascii="Calibri" w:hAnsi="Calibri"/>
          <w:sz w:val="22"/>
          <w:szCs w:val="22"/>
        </w:rPr>
      </w:pPr>
      <w:r w:rsidRPr="009178DF">
        <w:rPr>
          <w:rFonts w:ascii="Calibri" w:hAnsi="Calibri"/>
          <w:b w:val="0"/>
          <w:sz w:val="22"/>
          <w:szCs w:val="22"/>
        </w:rPr>
        <w:t>Tel.:</w:t>
      </w:r>
      <w:r>
        <w:rPr>
          <w:rFonts w:ascii="Calibri" w:hAnsi="Calibri"/>
          <w:b w:val="0"/>
          <w:sz w:val="22"/>
          <w:szCs w:val="22"/>
          <w:lang w:val="de-DE"/>
        </w:rPr>
        <w:t xml:space="preserve"> </w:t>
      </w:r>
      <w:r w:rsidR="0033481D">
        <w:rPr>
          <w:rFonts w:ascii="Calibri" w:hAnsi="Calibri"/>
          <w:b w:val="0"/>
          <w:sz w:val="22"/>
          <w:szCs w:val="22"/>
          <w:lang w:val="de-DE"/>
        </w:rPr>
        <w:t xml:space="preserve">+49 </w:t>
      </w:r>
      <w:r>
        <w:rPr>
          <w:rFonts w:ascii="Calibri" w:hAnsi="Calibri"/>
          <w:b w:val="0"/>
          <w:sz w:val="22"/>
          <w:szCs w:val="22"/>
          <w:lang w:val="de-DE"/>
        </w:rPr>
        <w:t>7471/96015 0</w:t>
      </w:r>
      <w:r w:rsidRPr="009178DF">
        <w:rPr>
          <w:rFonts w:ascii="Calibri" w:hAnsi="Calibri"/>
          <w:b w:val="0"/>
          <w:sz w:val="22"/>
          <w:szCs w:val="22"/>
        </w:rPr>
        <w:t xml:space="preserve">, Fax: </w:t>
      </w:r>
      <w:r w:rsidR="0033481D">
        <w:rPr>
          <w:rFonts w:ascii="Calibri" w:hAnsi="Calibri"/>
          <w:b w:val="0"/>
          <w:sz w:val="22"/>
          <w:szCs w:val="22"/>
          <w:lang w:val="de-DE"/>
        </w:rPr>
        <w:t xml:space="preserve">+49 </w:t>
      </w:r>
      <w:r>
        <w:rPr>
          <w:rFonts w:ascii="Calibri" w:hAnsi="Calibri"/>
          <w:b w:val="0"/>
          <w:sz w:val="22"/>
          <w:szCs w:val="22"/>
          <w:lang w:val="de-DE"/>
        </w:rPr>
        <w:t>7471/96015 19</w:t>
      </w:r>
      <w:r w:rsidRPr="009178DF">
        <w:rPr>
          <w:rFonts w:ascii="Calibri" w:hAnsi="Calibri"/>
          <w:b w:val="0"/>
          <w:sz w:val="22"/>
          <w:szCs w:val="22"/>
        </w:rPr>
        <w:tab/>
      </w:r>
      <w:r w:rsidRPr="009178DF">
        <w:rPr>
          <w:rFonts w:ascii="Calibri" w:hAnsi="Calibri"/>
          <w:sz w:val="22"/>
          <w:szCs w:val="22"/>
        </w:rPr>
        <w:tab/>
      </w:r>
      <w:r w:rsidRPr="009178DF">
        <w:rPr>
          <w:rFonts w:ascii="Calibri" w:hAnsi="Calibri"/>
          <w:sz w:val="22"/>
          <w:szCs w:val="22"/>
        </w:rPr>
        <w:tab/>
      </w:r>
      <w:r w:rsidRPr="009178DF">
        <w:rPr>
          <w:rFonts w:ascii="Calibri" w:hAnsi="Calibri"/>
          <w:sz w:val="22"/>
          <w:szCs w:val="22"/>
        </w:rPr>
        <w:tab/>
      </w:r>
    </w:p>
    <w:p w14:paraId="48E2BDF7" w14:textId="7ACC59E2" w:rsidR="000C2131" w:rsidRDefault="000C2131" w:rsidP="000C2131">
      <w:pPr>
        <w:ind w:right="140"/>
        <w:rPr>
          <w:rStyle w:val="Hyperlink"/>
          <w:rFonts w:asciiTheme="minorHAnsi" w:hAnsiTheme="minorHAnsi" w:cs="Arial"/>
          <w:lang w:eastAsia="de-DE"/>
        </w:rPr>
      </w:pPr>
      <w:r w:rsidRPr="009178DF">
        <w:rPr>
          <w:rFonts w:cs="Arial"/>
        </w:rPr>
        <w:t>E-Mail:</w:t>
      </w:r>
      <w:r w:rsidRPr="00382EC6">
        <w:t xml:space="preserve"> </w:t>
      </w:r>
      <w:hyperlink r:id="rId8" w:history="1">
        <w:r w:rsidR="007F2C50" w:rsidRPr="007F2C50">
          <w:t xml:space="preserve"> </w:t>
        </w:r>
        <w:hyperlink r:id="rId9" w:history="1">
          <w:r w:rsidR="007F2C50" w:rsidRPr="007F2C50">
            <w:rPr>
              <w:rStyle w:val="Hyperlink"/>
              <w:rFonts w:asciiTheme="minorHAnsi" w:hAnsiTheme="minorHAnsi" w:cs="Arial"/>
              <w:lang w:eastAsia="de-DE"/>
            </w:rPr>
            <w:t>info.de@gimatic.com</w:t>
          </w:r>
        </w:hyperlink>
      </w:hyperlink>
      <w:r w:rsidRPr="009178DF">
        <w:rPr>
          <w:rFonts w:cs="Arial"/>
        </w:rPr>
        <w:t>, We</w:t>
      </w:r>
      <w:r w:rsidRPr="00877348">
        <w:rPr>
          <w:rFonts w:cs="Arial"/>
        </w:rPr>
        <w:t xml:space="preserve">b: </w:t>
      </w:r>
      <w:hyperlink r:id="rId10" w:history="1">
        <w:r w:rsidR="002F6B70" w:rsidRPr="00FE5BF8">
          <w:rPr>
            <w:rStyle w:val="Hyperlink"/>
            <w:rFonts w:asciiTheme="minorHAnsi" w:hAnsiTheme="minorHAnsi" w:cs="Arial"/>
            <w:lang w:eastAsia="de-DE"/>
          </w:rPr>
          <w:t>www.gimatic.com</w:t>
        </w:r>
      </w:hyperlink>
      <w:r w:rsidR="009918F6">
        <w:rPr>
          <w:rStyle w:val="Hyperlink"/>
          <w:rFonts w:asciiTheme="minorHAnsi" w:hAnsiTheme="minorHAnsi" w:cs="Arial"/>
          <w:lang w:eastAsia="de-DE"/>
        </w:rPr>
        <w:br/>
      </w:r>
    </w:p>
    <w:p w14:paraId="579CAA25" w14:textId="35A2A0C1" w:rsidR="006F2CFB" w:rsidRDefault="000C2131" w:rsidP="003B76A3">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r w:rsidR="007F2C50">
        <w:rPr>
          <w:rFonts w:cs="Arial"/>
        </w:rPr>
        <w:br/>
      </w:r>
      <w:r>
        <w:rPr>
          <w:sz w:val="18"/>
          <w:szCs w:val="18"/>
        </w:rPr>
        <w:t>--------------------------------------------------------------------------------------------------------------------------------------------------------------</w:t>
      </w:r>
      <w:r>
        <w:rPr>
          <w:sz w:val="18"/>
          <w:szCs w:val="18"/>
        </w:rPr>
        <w:br/>
      </w:r>
      <w:r w:rsidRPr="001C13E1">
        <w:t xml:space="preserve">Presse Service Büro GbR, </w:t>
      </w:r>
      <w:proofErr w:type="spellStart"/>
      <w:r w:rsidR="007F2C50">
        <w:t>Sirchenrieder</w:t>
      </w:r>
      <w:proofErr w:type="spellEnd"/>
      <w:r w:rsidR="007F2C50">
        <w:t xml:space="preserve"> Str. 4</w:t>
      </w:r>
      <w:r w:rsidRPr="001C13E1">
        <w:t>, 8</w:t>
      </w:r>
      <w:r w:rsidR="007F2C50">
        <w:t>6510 Ried</w:t>
      </w:r>
      <w:r w:rsidRPr="001C13E1">
        <w:t>, Tel.:</w:t>
      </w:r>
      <w:r w:rsidR="0033481D">
        <w:t xml:space="preserve"> +49 8233 2</w:t>
      </w:r>
      <w:r w:rsidR="00F7579F">
        <w:t>120</w:t>
      </w:r>
      <w:r w:rsidR="0033481D">
        <w:t xml:space="preserve"> 943,</w:t>
      </w:r>
      <w:r w:rsidRPr="001C13E1">
        <w:t xml:space="preserve"> </w:t>
      </w:r>
      <w:r w:rsidR="0033481D">
        <w:br/>
      </w:r>
      <w:r w:rsidRPr="001C13E1">
        <w:t xml:space="preserve">E-Mail: </w:t>
      </w:r>
      <w:hyperlink r:id="rId11" w:history="1">
        <w:r w:rsidRPr="001C13E1">
          <w:rPr>
            <w:rStyle w:val="Hyperlink"/>
          </w:rPr>
          <w:t>angela.struck@presseservicebuero.de</w:t>
        </w:r>
      </w:hyperlink>
      <w:r w:rsidRPr="001C13E1">
        <w:t xml:space="preserve">, </w:t>
      </w:r>
      <w:hyperlink r:id="rId12" w:history="1">
        <w:r w:rsidRPr="0095488B">
          <w:rPr>
            <w:rStyle w:val="Hyperlink"/>
          </w:rPr>
          <w:t>www.presseservicebuero.de</w:t>
        </w:r>
      </w:hyperlink>
      <w:r w:rsidRPr="001C13E1">
        <w:t xml:space="preserve"> </w:t>
      </w:r>
    </w:p>
    <w:p w14:paraId="1F7437DD" w14:textId="605152E9" w:rsidR="00AC6F3D" w:rsidRPr="007F2C50" w:rsidRDefault="00AC6F3D" w:rsidP="003B76A3">
      <w:pPr>
        <w:rPr>
          <w:rFonts w:cs="Arial"/>
        </w:rPr>
      </w:pPr>
      <w:r w:rsidRPr="001C13E1">
        <w:t xml:space="preserve"> </w:t>
      </w:r>
    </w:p>
    <w:sectPr w:rsidR="00AC6F3D" w:rsidRPr="007F2C50" w:rsidSect="00246B63">
      <w:pgSz w:w="11906" w:h="16838" w:code="9"/>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C516F" w14:textId="77777777" w:rsidR="006565E8" w:rsidRDefault="006565E8" w:rsidP="000F0951">
      <w:pPr>
        <w:spacing w:after="0" w:line="240" w:lineRule="auto"/>
      </w:pPr>
      <w:r>
        <w:separator/>
      </w:r>
    </w:p>
  </w:endnote>
  <w:endnote w:type="continuationSeparator" w:id="0">
    <w:p w14:paraId="04C3CC48" w14:textId="77777777" w:rsidR="006565E8" w:rsidRDefault="006565E8"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3418C" w14:textId="77777777" w:rsidR="006565E8" w:rsidRDefault="006565E8" w:rsidP="000F0951">
      <w:pPr>
        <w:spacing w:after="0" w:line="240" w:lineRule="auto"/>
      </w:pPr>
      <w:r>
        <w:separator/>
      </w:r>
    </w:p>
  </w:footnote>
  <w:footnote w:type="continuationSeparator" w:id="0">
    <w:p w14:paraId="42402D3B" w14:textId="77777777" w:rsidR="006565E8" w:rsidRDefault="006565E8"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49"/>
    <w:rsid w:val="0000087F"/>
    <w:rsid w:val="0000507F"/>
    <w:rsid w:val="0000680B"/>
    <w:rsid w:val="00017BCC"/>
    <w:rsid w:val="00023247"/>
    <w:rsid w:val="00023A97"/>
    <w:rsid w:val="0003224C"/>
    <w:rsid w:val="00033A3E"/>
    <w:rsid w:val="000378B8"/>
    <w:rsid w:val="00037B3C"/>
    <w:rsid w:val="00044A72"/>
    <w:rsid w:val="00065454"/>
    <w:rsid w:val="00067085"/>
    <w:rsid w:val="0007629C"/>
    <w:rsid w:val="000767F3"/>
    <w:rsid w:val="00083603"/>
    <w:rsid w:val="000A0F4E"/>
    <w:rsid w:val="000A2525"/>
    <w:rsid w:val="000B1BA2"/>
    <w:rsid w:val="000B3193"/>
    <w:rsid w:val="000B4C81"/>
    <w:rsid w:val="000C2131"/>
    <w:rsid w:val="000C25B7"/>
    <w:rsid w:val="000C3633"/>
    <w:rsid w:val="000C4AC8"/>
    <w:rsid w:val="000D161B"/>
    <w:rsid w:val="000D3CC4"/>
    <w:rsid w:val="000E20E6"/>
    <w:rsid w:val="000F0951"/>
    <w:rsid w:val="00114D67"/>
    <w:rsid w:val="00130359"/>
    <w:rsid w:val="0013571B"/>
    <w:rsid w:val="001434D8"/>
    <w:rsid w:val="00152C2E"/>
    <w:rsid w:val="00155F26"/>
    <w:rsid w:val="0016120D"/>
    <w:rsid w:val="001645F9"/>
    <w:rsid w:val="00175575"/>
    <w:rsid w:val="00175ED4"/>
    <w:rsid w:val="00194770"/>
    <w:rsid w:val="001A1C6D"/>
    <w:rsid w:val="001A5C14"/>
    <w:rsid w:val="001C268C"/>
    <w:rsid w:val="001C319F"/>
    <w:rsid w:val="001C3BF0"/>
    <w:rsid w:val="001C3D5D"/>
    <w:rsid w:val="001C4549"/>
    <w:rsid w:val="001D5DF5"/>
    <w:rsid w:val="001E55D9"/>
    <w:rsid w:val="001E65AB"/>
    <w:rsid w:val="001F51CA"/>
    <w:rsid w:val="001F7564"/>
    <w:rsid w:val="00201C2F"/>
    <w:rsid w:val="00203845"/>
    <w:rsid w:val="002057B4"/>
    <w:rsid w:val="00214489"/>
    <w:rsid w:val="00225CB3"/>
    <w:rsid w:val="00226F63"/>
    <w:rsid w:val="00231D40"/>
    <w:rsid w:val="002352C5"/>
    <w:rsid w:val="00246B63"/>
    <w:rsid w:val="002513D6"/>
    <w:rsid w:val="002546A0"/>
    <w:rsid w:val="00262D76"/>
    <w:rsid w:val="00275A08"/>
    <w:rsid w:val="002841DA"/>
    <w:rsid w:val="002A683A"/>
    <w:rsid w:val="002B3F4E"/>
    <w:rsid w:val="002C46AC"/>
    <w:rsid w:val="002C50D8"/>
    <w:rsid w:val="002C7666"/>
    <w:rsid w:val="002C7B97"/>
    <w:rsid w:val="002E106A"/>
    <w:rsid w:val="002E5010"/>
    <w:rsid w:val="002E75F5"/>
    <w:rsid w:val="002F6B64"/>
    <w:rsid w:val="002F6B70"/>
    <w:rsid w:val="002F6D96"/>
    <w:rsid w:val="003100C5"/>
    <w:rsid w:val="0031113A"/>
    <w:rsid w:val="003156A6"/>
    <w:rsid w:val="0033481D"/>
    <w:rsid w:val="003378D1"/>
    <w:rsid w:val="003439A0"/>
    <w:rsid w:val="003703F4"/>
    <w:rsid w:val="00372298"/>
    <w:rsid w:val="0037281B"/>
    <w:rsid w:val="00374BDA"/>
    <w:rsid w:val="00382EC6"/>
    <w:rsid w:val="00385743"/>
    <w:rsid w:val="00385B34"/>
    <w:rsid w:val="0039513B"/>
    <w:rsid w:val="003958C3"/>
    <w:rsid w:val="003A0420"/>
    <w:rsid w:val="003A30A8"/>
    <w:rsid w:val="003A490B"/>
    <w:rsid w:val="003B5EB3"/>
    <w:rsid w:val="003B754C"/>
    <w:rsid w:val="003B76A3"/>
    <w:rsid w:val="003C1E8B"/>
    <w:rsid w:val="003C79DF"/>
    <w:rsid w:val="003D09DF"/>
    <w:rsid w:val="003D62A6"/>
    <w:rsid w:val="003F3A08"/>
    <w:rsid w:val="00412B14"/>
    <w:rsid w:val="0041517F"/>
    <w:rsid w:val="0043275D"/>
    <w:rsid w:val="00436587"/>
    <w:rsid w:val="0046455E"/>
    <w:rsid w:val="0046517C"/>
    <w:rsid w:val="004672F5"/>
    <w:rsid w:val="00474A81"/>
    <w:rsid w:val="00475171"/>
    <w:rsid w:val="00485E37"/>
    <w:rsid w:val="00494797"/>
    <w:rsid w:val="004A3FB8"/>
    <w:rsid w:val="004A5836"/>
    <w:rsid w:val="004B3D3B"/>
    <w:rsid w:val="004B540C"/>
    <w:rsid w:val="004B561B"/>
    <w:rsid w:val="004C14AA"/>
    <w:rsid w:val="004D4851"/>
    <w:rsid w:val="004E75EF"/>
    <w:rsid w:val="005017A0"/>
    <w:rsid w:val="00501A3F"/>
    <w:rsid w:val="0050253E"/>
    <w:rsid w:val="00502ABD"/>
    <w:rsid w:val="00506C70"/>
    <w:rsid w:val="00526CE1"/>
    <w:rsid w:val="00537C67"/>
    <w:rsid w:val="00540F82"/>
    <w:rsid w:val="00540FBF"/>
    <w:rsid w:val="0054408A"/>
    <w:rsid w:val="00560873"/>
    <w:rsid w:val="00567024"/>
    <w:rsid w:val="005834E4"/>
    <w:rsid w:val="00586DE8"/>
    <w:rsid w:val="00592087"/>
    <w:rsid w:val="00595EBC"/>
    <w:rsid w:val="005A1DED"/>
    <w:rsid w:val="005A3A31"/>
    <w:rsid w:val="005A55A2"/>
    <w:rsid w:val="005C34D4"/>
    <w:rsid w:val="005D2BD4"/>
    <w:rsid w:val="005D644C"/>
    <w:rsid w:val="005E34FA"/>
    <w:rsid w:val="006027EA"/>
    <w:rsid w:val="00606AFD"/>
    <w:rsid w:val="0061044F"/>
    <w:rsid w:val="00610ED3"/>
    <w:rsid w:val="00612EEF"/>
    <w:rsid w:val="00615089"/>
    <w:rsid w:val="006172A2"/>
    <w:rsid w:val="00621963"/>
    <w:rsid w:val="00622311"/>
    <w:rsid w:val="00624CC3"/>
    <w:rsid w:val="00627332"/>
    <w:rsid w:val="00634859"/>
    <w:rsid w:val="00654CAF"/>
    <w:rsid w:val="006565E8"/>
    <w:rsid w:val="00656BC7"/>
    <w:rsid w:val="00665751"/>
    <w:rsid w:val="00667B40"/>
    <w:rsid w:val="006708DD"/>
    <w:rsid w:val="006759B0"/>
    <w:rsid w:val="00684C63"/>
    <w:rsid w:val="00686305"/>
    <w:rsid w:val="006868D9"/>
    <w:rsid w:val="00694FD8"/>
    <w:rsid w:val="00695A30"/>
    <w:rsid w:val="006A7C45"/>
    <w:rsid w:val="006B57F7"/>
    <w:rsid w:val="006D7894"/>
    <w:rsid w:val="006F26BE"/>
    <w:rsid w:val="006F2CFB"/>
    <w:rsid w:val="0070675F"/>
    <w:rsid w:val="00707B11"/>
    <w:rsid w:val="0071131A"/>
    <w:rsid w:val="00726FCD"/>
    <w:rsid w:val="007274FF"/>
    <w:rsid w:val="007367A0"/>
    <w:rsid w:val="007419BA"/>
    <w:rsid w:val="00751F37"/>
    <w:rsid w:val="00752185"/>
    <w:rsid w:val="00754EE2"/>
    <w:rsid w:val="00760922"/>
    <w:rsid w:val="007666FA"/>
    <w:rsid w:val="007704FB"/>
    <w:rsid w:val="00772DB1"/>
    <w:rsid w:val="0077381B"/>
    <w:rsid w:val="00774C34"/>
    <w:rsid w:val="0077569E"/>
    <w:rsid w:val="0078264A"/>
    <w:rsid w:val="00785C22"/>
    <w:rsid w:val="007917B9"/>
    <w:rsid w:val="007A3F6B"/>
    <w:rsid w:val="007B6003"/>
    <w:rsid w:val="007C2603"/>
    <w:rsid w:val="007C5792"/>
    <w:rsid w:val="007E03DB"/>
    <w:rsid w:val="007E661F"/>
    <w:rsid w:val="007E71F2"/>
    <w:rsid w:val="007E772A"/>
    <w:rsid w:val="007F2C50"/>
    <w:rsid w:val="007F4BE7"/>
    <w:rsid w:val="007F4DEB"/>
    <w:rsid w:val="00801398"/>
    <w:rsid w:val="00812823"/>
    <w:rsid w:val="00812A27"/>
    <w:rsid w:val="00821A03"/>
    <w:rsid w:val="0082320B"/>
    <w:rsid w:val="00841465"/>
    <w:rsid w:val="0084327E"/>
    <w:rsid w:val="00844686"/>
    <w:rsid w:val="00870A2B"/>
    <w:rsid w:val="00871EB9"/>
    <w:rsid w:val="00872327"/>
    <w:rsid w:val="00873F84"/>
    <w:rsid w:val="00886E9C"/>
    <w:rsid w:val="0089088F"/>
    <w:rsid w:val="00892C96"/>
    <w:rsid w:val="008A3D29"/>
    <w:rsid w:val="008B4389"/>
    <w:rsid w:val="008B5E0D"/>
    <w:rsid w:val="008D1A44"/>
    <w:rsid w:val="009014B4"/>
    <w:rsid w:val="009023A8"/>
    <w:rsid w:val="00903D04"/>
    <w:rsid w:val="0090438E"/>
    <w:rsid w:val="00905C40"/>
    <w:rsid w:val="00913D4C"/>
    <w:rsid w:val="00914472"/>
    <w:rsid w:val="00915BA0"/>
    <w:rsid w:val="009178DF"/>
    <w:rsid w:val="0092341A"/>
    <w:rsid w:val="0092540F"/>
    <w:rsid w:val="00930991"/>
    <w:rsid w:val="009324A5"/>
    <w:rsid w:val="009421B8"/>
    <w:rsid w:val="009449CA"/>
    <w:rsid w:val="0095488B"/>
    <w:rsid w:val="00960BF8"/>
    <w:rsid w:val="00963B37"/>
    <w:rsid w:val="00963F91"/>
    <w:rsid w:val="00981C16"/>
    <w:rsid w:val="0098340B"/>
    <w:rsid w:val="009918F6"/>
    <w:rsid w:val="00996253"/>
    <w:rsid w:val="009A0C5E"/>
    <w:rsid w:val="009A6933"/>
    <w:rsid w:val="009C369F"/>
    <w:rsid w:val="009C7869"/>
    <w:rsid w:val="009E14DD"/>
    <w:rsid w:val="009E78EC"/>
    <w:rsid w:val="009F0CBD"/>
    <w:rsid w:val="00A0145A"/>
    <w:rsid w:val="00A04749"/>
    <w:rsid w:val="00A04974"/>
    <w:rsid w:val="00A10EB5"/>
    <w:rsid w:val="00A11433"/>
    <w:rsid w:val="00A13170"/>
    <w:rsid w:val="00A20FF7"/>
    <w:rsid w:val="00A21452"/>
    <w:rsid w:val="00A30886"/>
    <w:rsid w:val="00A5404D"/>
    <w:rsid w:val="00A634B0"/>
    <w:rsid w:val="00A65CA6"/>
    <w:rsid w:val="00A67F3F"/>
    <w:rsid w:val="00A81E2D"/>
    <w:rsid w:val="00A907B6"/>
    <w:rsid w:val="00AA4A01"/>
    <w:rsid w:val="00AC4FB5"/>
    <w:rsid w:val="00AC6F3D"/>
    <w:rsid w:val="00AD7349"/>
    <w:rsid w:val="00AE141E"/>
    <w:rsid w:val="00AE6553"/>
    <w:rsid w:val="00AF2932"/>
    <w:rsid w:val="00B21DE8"/>
    <w:rsid w:val="00B3276B"/>
    <w:rsid w:val="00B33521"/>
    <w:rsid w:val="00B42872"/>
    <w:rsid w:val="00B43E49"/>
    <w:rsid w:val="00B44B11"/>
    <w:rsid w:val="00B6235F"/>
    <w:rsid w:val="00B63BBA"/>
    <w:rsid w:val="00B669BB"/>
    <w:rsid w:val="00B6786A"/>
    <w:rsid w:val="00B70E6F"/>
    <w:rsid w:val="00B74EF5"/>
    <w:rsid w:val="00B77FC9"/>
    <w:rsid w:val="00B94D65"/>
    <w:rsid w:val="00BA024C"/>
    <w:rsid w:val="00BA7D44"/>
    <w:rsid w:val="00BB7A0C"/>
    <w:rsid w:val="00BC0EF3"/>
    <w:rsid w:val="00BC109C"/>
    <w:rsid w:val="00BC5754"/>
    <w:rsid w:val="00BD1AA7"/>
    <w:rsid w:val="00BD4C1E"/>
    <w:rsid w:val="00BE0531"/>
    <w:rsid w:val="00C173C1"/>
    <w:rsid w:val="00C277EB"/>
    <w:rsid w:val="00C42598"/>
    <w:rsid w:val="00C43FB4"/>
    <w:rsid w:val="00C510FE"/>
    <w:rsid w:val="00C61E1C"/>
    <w:rsid w:val="00C70046"/>
    <w:rsid w:val="00C75F38"/>
    <w:rsid w:val="00C771E4"/>
    <w:rsid w:val="00C8112E"/>
    <w:rsid w:val="00C95573"/>
    <w:rsid w:val="00CA66C2"/>
    <w:rsid w:val="00CD5B2D"/>
    <w:rsid w:val="00CE47E7"/>
    <w:rsid w:val="00CF20C8"/>
    <w:rsid w:val="00CF3985"/>
    <w:rsid w:val="00CF469F"/>
    <w:rsid w:val="00D00C52"/>
    <w:rsid w:val="00D14ED0"/>
    <w:rsid w:val="00D15EDD"/>
    <w:rsid w:val="00D2023B"/>
    <w:rsid w:val="00D2124F"/>
    <w:rsid w:val="00D2611E"/>
    <w:rsid w:val="00D4095D"/>
    <w:rsid w:val="00D42D31"/>
    <w:rsid w:val="00D5132E"/>
    <w:rsid w:val="00D55B51"/>
    <w:rsid w:val="00D56890"/>
    <w:rsid w:val="00D601A1"/>
    <w:rsid w:val="00D63B52"/>
    <w:rsid w:val="00D670C3"/>
    <w:rsid w:val="00D70499"/>
    <w:rsid w:val="00D7254C"/>
    <w:rsid w:val="00D73E75"/>
    <w:rsid w:val="00D7461F"/>
    <w:rsid w:val="00D76C88"/>
    <w:rsid w:val="00D81A26"/>
    <w:rsid w:val="00D857C0"/>
    <w:rsid w:val="00D87279"/>
    <w:rsid w:val="00D911E3"/>
    <w:rsid w:val="00D97514"/>
    <w:rsid w:val="00DB5466"/>
    <w:rsid w:val="00DB5DE6"/>
    <w:rsid w:val="00DB76EC"/>
    <w:rsid w:val="00DC17D9"/>
    <w:rsid w:val="00DE46DE"/>
    <w:rsid w:val="00DE47E7"/>
    <w:rsid w:val="00E074CA"/>
    <w:rsid w:val="00E105F2"/>
    <w:rsid w:val="00E125A8"/>
    <w:rsid w:val="00E150B3"/>
    <w:rsid w:val="00E26D75"/>
    <w:rsid w:val="00E41C91"/>
    <w:rsid w:val="00E47D1D"/>
    <w:rsid w:val="00E65F6A"/>
    <w:rsid w:val="00E67604"/>
    <w:rsid w:val="00E74FB5"/>
    <w:rsid w:val="00E84447"/>
    <w:rsid w:val="00E93749"/>
    <w:rsid w:val="00E95EC6"/>
    <w:rsid w:val="00EA0114"/>
    <w:rsid w:val="00EA6767"/>
    <w:rsid w:val="00EB1180"/>
    <w:rsid w:val="00EB5219"/>
    <w:rsid w:val="00EB7A32"/>
    <w:rsid w:val="00EC1FC5"/>
    <w:rsid w:val="00EC419E"/>
    <w:rsid w:val="00EE02BC"/>
    <w:rsid w:val="00EF57F5"/>
    <w:rsid w:val="00F025FB"/>
    <w:rsid w:val="00F02A23"/>
    <w:rsid w:val="00F1011B"/>
    <w:rsid w:val="00F129A5"/>
    <w:rsid w:val="00F17DCF"/>
    <w:rsid w:val="00F21844"/>
    <w:rsid w:val="00F249A2"/>
    <w:rsid w:val="00F418FC"/>
    <w:rsid w:val="00F61B4F"/>
    <w:rsid w:val="00F63981"/>
    <w:rsid w:val="00F67889"/>
    <w:rsid w:val="00F7579F"/>
    <w:rsid w:val="00F7621A"/>
    <w:rsid w:val="00F8384F"/>
    <w:rsid w:val="00FA482F"/>
    <w:rsid w:val="00FA62B3"/>
    <w:rsid w:val="00FB2FE8"/>
    <w:rsid w:val="00FB7A4D"/>
    <w:rsid w:val="00FC1353"/>
    <w:rsid w:val="00FC32C5"/>
    <w:rsid w:val="00FC7A5A"/>
    <w:rsid w:val="00FE431B"/>
    <w:rsid w:val="00FF264E"/>
    <w:rsid w:val="00FF5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C072"/>
  <w15:chartTrackingRefBased/>
  <w15:docId w15:val="{C7BB5F41-C60F-4578-8762-2B43D822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A2525"/>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lang w:val="x-none"/>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b/>
      <w:bCs/>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sz w:val="20"/>
      <w:szCs w:val="20"/>
      <w:lang w:val="x-none" w:eastAsia="x-non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rPr>
      <w:lang w:val="x-none"/>
    </w:r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rPr>
      <w:lang w:val="x-none"/>
    </w:r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rPr>
      <w:lang w:val="x-none"/>
    </w:rPr>
  </w:style>
  <w:style w:type="character" w:customStyle="1" w:styleId="FuzeileZchn">
    <w:name w:val="Fußzeile Zchn"/>
    <w:link w:val="Fuzeile"/>
    <w:uiPriority w:val="99"/>
    <w:semiHidden/>
    <w:rsid w:val="000F0951"/>
    <w:rPr>
      <w:sz w:val="22"/>
      <w:szCs w:val="22"/>
      <w:lang w:eastAsia="en-US"/>
    </w:rPr>
  </w:style>
  <w:style w:type="character" w:customStyle="1" w:styleId="berschrift1Zchn">
    <w:name w:val="Überschrift 1 Zchn"/>
    <w:link w:val="berschrift1"/>
    <w:uiPriority w:val="9"/>
    <w:rsid w:val="000A2525"/>
    <w:rPr>
      <w:rFonts w:ascii="Cambria" w:eastAsia="Times New Roman" w:hAnsi="Cambria" w:cs="Times New Roman"/>
      <w:b/>
      <w:bCs/>
      <w:kern w:val="32"/>
      <w:sz w:val="32"/>
      <w:szCs w:val="32"/>
      <w:lang w:eastAsia="en-US"/>
    </w:rPr>
  </w:style>
  <w:style w:type="character" w:customStyle="1" w:styleId="BesuchterHyperlink">
    <w:name w:val="BesuchterHyperlink"/>
    <w:uiPriority w:val="99"/>
    <w:semiHidden/>
    <w:unhideWhenUsed/>
    <w:rsid w:val="009178DF"/>
    <w:rPr>
      <w:color w:val="800080"/>
      <w:u w:val="single"/>
    </w:rPr>
  </w:style>
  <w:style w:type="paragraph" w:styleId="NurText">
    <w:name w:val="Plain Text"/>
    <w:basedOn w:val="Standard"/>
    <w:link w:val="NurTextZchn"/>
    <w:semiHidden/>
    <w:rsid w:val="00083603"/>
    <w:pPr>
      <w:spacing w:after="0" w:line="240" w:lineRule="auto"/>
    </w:pPr>
    <w:rPr>
      <w:rFonts w:ascii="Courier New" w:eastAsia="Times New Roman" w:hAnsi="Courier New"/>
      <w:sz w:val="20"/>
      <w:szCs w:val="20"/>
      <w:lang w:val="x-none" w:eastAsia="x-none"/>
    </w:rPr>
  </w:style>
  <w:style w:type="character" w:customStyle="1" w:styleId="NurTextZchn">
    <w:name w:val="Nur Text Zchn"/>
    <w:link w:val="NurText"/>
    <w:semiHidden/>
    <w:rsid w:val="00083603"/>
    <w:rPr>
      <w:rFonts w:ascii="Courier New" w:eastAsia="Times New Roman" w:hAnsi="Courier New" w:cs="Courier New"/>
    </w:rPr>
  </w:style>
  <w:style w:type="paragraph" w:styleId="KeinLeerraum">
    <w:name w:val="No Spacing"/>
    <w:basedOn w:val="Standard"/>
    <w:uiPriority w:val="1"/>
    <w:qFormat/>
    <w:rsid w:val="00CF20C8"/>
    <w:pPr>
      <w:spacing w:after="0" w:line="240" w:lineRule="auto"/>
    </w:pPr>
  </w:style>
  <w:style w:type="character" w:styleId="NichtaufgelsteErwhnung">
    <w:name w:val="Unresolved Mention"/>
    <w:basedOn w:val="Absatz-Standardschriftart"/>
    <w:uiPriority w:val="99"/>
    <w:semiHidden/>
    <w:unhideWhenUsed/>
    <w:rsid w:val="00C771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entrale@gimatic.com%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presseservicebuer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gela.struck@presseservicebuero.de" TargetMode="External"/><Relationship Id="rId5" Type="http://schemas.openxmlformats.org/officeDocument/2006/relationships/footnotes" Target="footnotes.xml"/><Relationship Id="rId10" Type="http://schemas.openxmlformats.org/officeDocument/2006/relationships/hyperlink" Target="http://www.gimatic.com" TargetMode="External"/><Relationship Id="rId4" Type="http://schemas.openxmlformats.org/officeDocument/2006/relationships/webSettings" Target="webSettings.xml"/><Relationship Id="rId9" Type="http://schemas.openxmlformats.org/officeDocument/2006/relationships/hyperlink" Target="mailto:info.de@gimatic.com"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3867</CharactersWithSpaces>
  <SharedDoc>false</SharedDoc>
  <HLinks>
    <vt:vector size="48" baseType="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6750313</vt:i4>
      </vt:variant>
      <vt:variant>
        <vt:i4>15</vt:i4>
      </vt:variant>
      <vt:variant>
        <vt:i4>0</vt:i4>
      </vt:variant>
      <vt:variant>
        <vt:i4>5</vt:i4>
      </vt:variant>
      <vt:variant>
        <vt:lpwstr>http://www.gimaticvertrieb.de/</vt:lpwstr>
      </vt:variant>
      <vt:variant>
        <vt:lpwstr/>
      </vt:variant>
      <vt:variant>
        <vt:i4>1114172</vt:i4>
      </vt:variant>
      <vt:variant>
        <vt:i4>12</vt:i4>
      </vt:variant>
      <vt:variant>
        <vt:i4>0</vt:i4>
      </vt:variant>
      <vt:variant>
        <vt:i4>5</vt:i4>
      </vt:variant>
      <vt:variant>
        <vt:lpwstr>mailto:zentrale@gimaticvertrieb.de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6750313</vt:i4>
      </vt:variant>
      <vt:variant>
        <vt:i4>3</vt:i4>
      </vt:variant>
      <vt:variant>
        <vt:i4>0</vt:i4>
      </vt:variant>
      <vt:variant>
        <vt:i4>5</vt:i4>
      </vt:variant>
      <vt:variant>
        <vt:lpwstr>http://www.gimaticvertrieb.de/</vt:lpwstr>
      </vt:variant>
      <vt:variant>
        <vt:lpwstr/>
      </vt:variant>
      <vt:variant>
        <vt:i4>1114172</vt:i4>
      </vt:variant>
      <vt:variant>
        <vt:i4>0</vt:i4>
      </vt:variant>
      <vt:variant>
        <vt:i4>0</vt:i4>
      </vt:variant>
      <vt:variant>
        <vt:i4>5</vt:i4>
      </vt:variant>
      <vt:variant>
        <vt:lpwstr>mailto:zentrale@gimaticvertrieb.de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3</cp:revision>
  <cp:lastPrinted>2021-09-08T15:48:00Z</cp:lastPrinted>
  <dcterms:created xsi:type="dcterms:W3CDTF">2021-09-08T16:03:00Z</dcterms:created>
  <dcterms:modified xsi:type="dcterms:W3CDTF">2021-09-08T16:04:00Z</dcterms:modified>
</cp:coreProperties>
</file>