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BC22C" w14:textId="0AFC3A0F" w:rsidR="00D8519E" w:rsidRDefault="002E21E4" w:rsidP="00D8519E">
      <w:pPr>
        <w:tabs>
          <w:tab w:val="left" w:pos="9356"/>
        </w:tabs>
        <w:ind w:right="184"/>
        <w:rPr>
          <w:rFonts w:ascii="Calibri" w:hAnsi="Calibri" w:cs="Arial"/>
          <w:bCs/>
          <w:color w:val="000000"/>
          <w:sz w:val="48"/>
          <w:szCs w:val="48"/>
        </w:rPr>
      </w:pPr>
      <w:r>
        <w:rPr>
          <w:noProof/>
        </w:rPr>
        <w:drawing>
          <wp:anchor distT="0" distB="0" distL="114300" distR="114300" simplePos="0" relativeHeight="251664896" behindDoc="0" locked="0" layoutInCell="1" allowOverlap="1" wp14:anchorId="113F0064" wp14:editId="5EFD61BD">
            <wp:simplePos x="0" y="0"/>
            <wp:positionH relativeFrom="margin">
              <wp:posOffset>4290695</wp:posOffset>
            </wp:positionH>
            <wp:positionV relativeFrom="margin">
              <wp:posOffset>3810</wp:posOffset>
            </wp:positionV>
            <wp:extent cx="1477010" cy="546100"/>
            <wp:effectExtent l="0" t="0" r="8890" b="63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comotion_Logo.jpg"/>
                    <pic:cNvPicPr/>
                  </pic:nvPicPr>
                  <pic:blipFill>
                    <a:blip r:embed="rId7">
                      <a:extLst>
                        <a:ext uri="{28A0092B-C50C-407E-A947-70E740481C1C}">
                          <a14:useLocalDpi xmlns:a14="http://schemas.microsoft.com/office/drawing/2010/main" val="0"/>
                        </a:ext>
                      </a:extLst>
                    </a:blip>
                    <a:stretch>
                      <a:fillRect/>
                    </a:stretch>
                  </pic:blipFill>
                  <pic:spPr>
                    <a:xfrm>
                      <a:off x="0" y="0"/>
                      <a:ext cx="1477010" cy="546100"/>
                    </a:xfrm>
                    <a:prstGeom prst="rect">
                      <a:avLst/>
                    </a:prstGeom>
                  </pic:spPr>
                </pic:pic>
              </a:graphicData>
            </a:graphic>
            <wp14:sizeRelH relativeFrom="margin">
              <wp14:pctWidth>0</wp14:pctWidth>
            </wp14:sizeRelH>
            <wp14:sizeRelV relativeFrom="margin">
              <wp14:pctHeight>0</wp14:pctHeight>
            </wp14:sizeRelV>
          </wp:anchor>
        </w:drawing>
      </w:r>
      <w:r w:rsidR="00D8519E">
        <w:rPr>
          <w:rFonts w:ascii="Calibri" w:hAnsi="Calibri" w:cs="Arial"/>
          <w:bCs/>
          <w:color w:val="000000"/>
          <w:sz w:val="48"/>
          <w:szCs w:val="48"/>
        </w:rPr>
        <w:t>Pressemitteilung</w:t>
      </w:r>
    </w:p>
    <w:p w14:paraId="16D4E04A" w14:textId="45FCA1E1" w:rsidR="00D8519E" w:rsidRDefault="00D8519E" w:rsidP="00D8519E">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BB5342">
        <w:rPr>
          <w:rFonts w:ascii="Calibri" w:hAnsi="Calibri" w:cs="Arial"/>
          <w:bCs/>
          <w:color w:val="000000"/>
          <w:sz w:val="22"/>
          <w:szCs w:val="22"/>
        </w:rPr>
        <w:t>14.04.2023</w:t>
      </w:r>
    </w:p>
    <w:p w14:paraId="7FAD233D" w14:textId="35E09C4F" w:rsidR="00D8519E" w:rsidRDefault="00D06993" w:rsidP="00D8519E">
      <w:pPr>
        <w:tabs>
          <w:tab w:val="left" w:pos="9356"/>
        </w:tabs>
        <w:spacing w:line="276" w:lineRule="auto"/>
        <w:ind w:right="184"/>
        <w:rPr>
          <w:rFonts w:ascii="Calibri" w:hAnsi="Calibri" w:cs="Arial"/>
          <w:bCs/>
          <w:color w:val="000000"/>
          <w:sz w:val="22"/>
          <w:szCs w:val="22"/>
        </w:rPr>
      </w:pPr>
      <w:bookmarkStart w:id="0" w:name="_Hlk132314469"/>
      <w:bookmarkEnd w:id="0"/>
      <w:r>
        <w:rPr>
          <w:rFonts w:ascii="Calibri" w:hAnsi="Calibri" w:cs="Arial"/>
          <w:bCs/>
          <w:noProof/>
          <w:color w:val="000000"/>
          <w:sz w:val="48"/>
          <w:szCs w:val="48"/>
        </w:rPr>
        <w:drawing>
          <wp:anchor distT="0" distB="0" distL="114300" distR="114300" simplePos="0" relativeHeight="251665920" behindDoc="0" locked="0" layoutInCell="1" allowOverlap="1" wp14:anchorId="2610694C" wp14:editId="1BE71456">
            <wp:simplePos x="0" y="0"/>
            <wp:positionH relativeFrom="margin">
              <wp:posOffset>4273550</wp:posOffset>
            </wp:positionH>
            <wp:positionV relativeFrom="margin">
              <wp:posOffset>632460</wp:posOffset>
            </wp:positionV>
            <wp:extent cx="1478915" cy="526415"/>
            <wp:effectExtent l="0" t="0" r="6985" b="698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8">
                      <a:extLst>
                        <a:ext uri="{28A0092B-C50C-407E-A947-70E740481C1C}">
                          <a14:useLocalDpi xmlns:a14="http://schemas.microsoft.com/office/drawing/2010/main" val="0"/>
                        </a:ext>
                      </a:extLst>
                    </a:blip>
                    <a:stretch>
                      <a:fillRect/>
                    </a:stretch>
                  </pic:blipFill>
                  <pic:spPr>
                    <a:xfrm>
                      <a:off x="0" y="0"/>
                      <a:ext cx="1478915" cy="526415"/>
                    </a:xfrm>
                    <a:prstGeom prst="rect">
                      <a:avLst/>
                    </a:prstGeom>
                  </pic:spPr>
                </pic:pic>
              </a:graphicData>
            </a:graphic>
            <wp14:sizeRelH relativeFrom="margin">
              <wp14:pctWidth>0</wp14:pctWidth>
            </wp14:sizeRelH>
            <wp14:sizeRelV relativeFrom="margin">
              <wp14:pctHeight>0</wp14:pctHeight>
            </wp14:sizeRelV>
          </wp:anchor>
        </w:drawing>
      </w:r>
    </w:p>
    <w:p w14:paraId="302DC962" w14:textId="1DE635E0" w:rsidR="00D8519E" w:rsidRDefault="00D8519E" w:rsidP="00D8519E">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Kurzfassung:</w:t>
      </w:r>
    </w:p>
    <w:p w14:paraId="38FA625E" w14:textId="77777777" w:rsidR="00BB5342" w:rsidRPr="00BB5342" w:rsidRDefault="00BB5342" w:rsidP="00BB5342">
      <w:pPr>
        <w:spacing w:before="240"/>
        <w:rPr>
          <w:rFonts w:asciiTheme="minorHAnsi" w:hAnsiTheme="minorHAnsi" w:cstheme="minorHAnsi"/>
          <w:sz w:val="20"/>
          <w:szCs w:val="20"/>
        </w:rPr>
      </w:pPr>
    </w:p>
    <w:p w14:paraId="5CACBFD2" w14:textId="754D7E7C" w:rsidR="00BB5342" w:rsidRPr="00BB5342" w:rsidRDefault="00BB5342" w:rsidP="00BB5342">
      <w:pPr>
        <w:spacing w:before="240"/>
        <w:rPr>
          <w:rFonts w:asciiTheme="minorHAnsi" w:hAnsiTheme="minorHAnsi" w:cstheme="minorHAnsi"/>
          <w:sz w:val="36"/>
          <w:szCs w:val="36"/>
        </w:rPr>
      </w:pPr>
      <w:r w:rsidRPr="00BB5342">
        <w:rPr>
          <w:rFonts w:asciiTheme="minorHAnsi" w:hAnsiTheme="minorHAnsi" w:cstheme="minorHAnsi"/>
          <w:sz w:val="36"/>
          <w:szCs w:val="36"/>
        </w:rPr>
        <w:t xml:space="preserve">KOCO </w:t>
      </w:r>
      <w:r w:rsidRPr="00BB5342">
        <w:rPr>
          <w:rFonts w:asciiTheme="minorHAnsi" w:hAnsiTheme="minorHAnsi" w:cstheme="minorHAnsi"/>
          <w:sz w:val="36"/>
          <w:szCs w:val="36"/>
        </w:rPr>
        <w:t>Unternehmensgruppe feiert</w:t>
      </w:r>
    </w:p>
    <w:p w14:paraId="143C28D2" w14:textId="69E947C3" w:rsidR="00BB5342" w:rsidRPr="00BB5342" w:rsidRDefault="00BB5342" w:rsidP="00BB5342">
      <w:pPr>
        <w:spacing w:before="240" w:after="240" w:line="276" w:lineRule="auto"/>
        <w:rPr>
          <w:rFonts w:asciiTheme="minorHAnsi" w:hAnsiTheme="minorHAnsi" w:cstheme="minorHAnsi"/>
          <w:b/>
          <w:sz w:val="22"/>
          <w:szCs w:val="22"/>
        </w:rPr>
      </w:pPr>
      <w:r w:rsidRPr="00BB5342">
        <w:rPr>
          <w:rFonts w:asciiTheme="minorHAnsi" w:hAnsiTheme="minorHAnsi" w:cstheme="minorHAnsi"/>
          <w:sz w:val="22"/>
          <w:szCs w:val="22"/>
        </w:rPr>
        <w:t xml:space="preserve">Die KOCO Unternehmensgruppe aus Dauchingen im Schwarzwald feiert in diesem Jahr gleich zwei Jubiläen: Während die KOCO MOTION GmbH das 20-jährige Firmenjubiläum </w:t>
      </w:r>
      <w:r w:rsidR="000F0FDB">
        <w:rPr>
          <w:rFonts w:asciiTheme="minorHAnsi" w:hAnsiTheme="minorHAnsi" w:cstheme="minorHAnsi"/>
          <w:sz w:val="22"/>
          <w:szCs w:val="22"/>
        </w:rPr>
        <w:t xml:space="preserve">pandemiebedingt </w:t>
      </w:r>
      <w:r w:rsidRPr="00BB5342">
        <w:rPr>
          <w:rFonts w:asciiTheme="minorHAnsi" w:hAnsiTheme="minorHAnsi" w:cstheme="minorHAnsi"/>
          <w:sz w:val="22"/>
          <w:szCs w:val="22"/>
        </w:rPr>
        <w:t xml:space="preserve">zum 22. Jahrestag nachholt, begeht die KOCO automotive GmbH ihren 10. Jahrestag. </w:t>
      </w:r>
      <w:r w:rsidRPr="00BB5342">
        <w:rPr>
          <w:rFonts w:asciiTheme="minorHAnsi" w:eastAsia="Calibri" w:hAnsiTheme="minorHAnsi" w:cstheme="minorHAnsi"/>
          <w:bCs/>
          <w:sz w:val="22"/>
          <w:szCs w:val="22"/>
        </w:rPr>
        <w:t xml:space="preserve">Im Jahr 2001 gründen Gerhard </w:t>
      </w:r>
      <w:r w:rsidRPr="00BB5342">
        <w:rPr>
          <w:rFonts w:asciiTheme="minorHAnsi" w:eastAsia="Calibri" w:hAnsiTheme="minorHAnsi" w:cstheme="minorHAnsi"/>
          <w:b/>
          <w:sz w:val="22"/>
          <w:szCs w:val="22"/>
        </w:rPr>
        <w:t>KO</w:t>
      </w:r>
      <w:r w:rsidRPr="00BB5342">
        <w:rPr>
          <w:rFonts w:asciiTheme="minorHAnsi" w:eastAsia="Calibri" w:hAnsiTheme="minorHAnsi" w:cstheme="minorHAnsi"/>
          <w:bCs/>
          <w:sz w:val="22"/>
          <w:szCs w:val="22"/>
        </w:rPr>
        <w:t xml:space="preserve">cherscheidt und David </w:t>
      </w:r>
      <w:r w:rsidRPr="00BB5342">
        <w:rPr>
          <w:rFonts w:asciiTheme="minorHAnsi" w:eastAsia="Calibri" w:hAnsiTheme="minorHAnsi" w:cstheme="minorHAnsi"/>
          <w:b/>
          <w:sz w:val="22"/>
          <w:szCs w:val="22"/>
        </w:rPr>
        <w:t>CO</w:t>
      </w:r>
      <w:r w:rsidRPr="00BB5342">
        <w:rPr>
          <w:rFonts w:asciiTheme="minorHAnsi" w:eastAsia="Calibri" w:hAnsiTheme="minorHAnsi" w:cstheme="minorHAnsi"/>
          <w:bCs/>
          <w:sz w:val="22"/>
          <w:szCs w:val="22"/>
        </w:rPr>
        <w:t>utu die Intelligent Motion Systems (IMS) Europe GmbH</w:t>
      </w:r>
      <w:r>
        <w:rPr>
          <w:rFonts w:asciiTheme="minorHAnsi" w:eastAsia="Calibri" w:hAnsiTheme="minorHAnsi" w:cstheme="minorHAnsi"/>
          <w:bCs/>
          <w:sz w:val="22"/>
          <w:szCs w:val="22"/>
        </w:rPr>
        <w:t xml:space="preserve"> und</w:t>
      </w:r>
      <w:r w:rsidRPr="00BB5342">
        <w:rPr>
          <w:rFonts w:asciiTheme="minorHAnsi" w:eastAsia="Calibri" w:hAnsiTheme="minorHAnsi" w:cstheme="minorHAnsi"/>
          <w:bCs/>
          <w:sz w:val="22"/>
          <w:szCs w:val="22"/>
        </w:rPr>
        <w:t xml:space="preserve"> starten den europäischen Vertrieb von integrierten Schrittmotoren und Schrittmotor-Steuerungen der IMS Inc. </w:t>
      </w:r>
      <w:r w:rsidR="000F0FDB">
        <w:rPr>
          <w:rFonts w:asciiTheme="minorHAnsi" w:eastAsia="Calibri" w:hAnsiTheme="minorHAnsi" w:cstheme="minorHAnsi"/>
          <w:bCs/>
          <w:sz w:val="22"/>
          <w:szCs w:val="22"/>
        </w:rPr>
        <w:t>Wegen der Integration der</w:t>
      </w:r>
      <w:r w:rsidR="000F0FDB" w:rsidRPr="00BB5342">
        <w:rPr>
          <w:rFonts w:asciiTheme="minorHAnsi" w:eastAsia="Calibri" w:hAnsiTheme="minorHAnsi" w:cstheme="minorHAnsi"/>
          <w:bCs/>
          <w:sz w:val="22"/>
          <w:szCs w:val="22"/>
        </w:rPr>
        <w:t xml:space="preserve"> US-Partnergesellschaft IMS Inc. in die Schneider Electric Gruppe </w:t>
      </w:r>
      <w:r w:rsidR="000F0FDB">
        <w:rPr>
          <w:rFonts w:asciiTheme="minorHAnsi" w:eastAsia="Calibri" w:hAnsiTheme="minorHAnsi" w:cstheme="minorHAnsi"/>
          <w:bCs/>
          <w:sz w:val="22"/>
          <w:szCs w:val="22"/>
        </w:rPr>
        <w:t>in 2007</w:t>
      </w:r>
      <w:r w:rsidR="000F0FDB" w:rsidRPr="00BB5342">
        <w:rPr>
          <w:rFonts w:asciiTheme="minorHAnsi" w:eastAsia="Calibri" w:hAnsiTheme="minorHAnsi" w:cstheme="minorHAnsi"/>
          <w:bCs/>
          <w:sz w:val="22"/>
          <w:szCs w:val="22"/>
        </w:rPr>
        <w:t xml:space="preserve">, </w:t>
      </w:r>
      <w:r w:rsidR="000F0FDB">
        <w:rPr>
          <w:rFonts w:asciiTheme="minorHAnsi" w:eastAsia="Calibri" w:hAnsiTheme="minorHAnsi" w:cstheme="minorHAnsi"/>
          <w:bCs/>
          <w:sz w:val="22"/>
          <w:szCs w:val="22"/>
        </w:rPr>
        <w:t>wurde der</w:t>
      </w:r>
      <w:r w:rsidR="000F0FDB" w:rsidRPr="00BB5342">
        <w:rPr>
          <w:rFonts w:asciiTheme="minorHAnsi" w:eastAsia="Calibri" w:hAnsiTheme="minorHAnsi" w:cstheme="minorHAnsi"/>
          <w:bCs/>
          <w:sz w:val="22"/>
          <w:szCs w:val="22"/>
        </w:rPr>
        <w:t xml:space="preserve"> deutsche Unternehmensteil</w:t>
      </w:r>
      <w:r w:rsidR="000F0FDB">
        <w:rPr>
          <w:rFonts w:asciiTheme="minorHAnsi" w:eastAsia="Calibri" w:hAnsiTheme="minorHAnsi" w:cstheme="minorHAnsi"/>
          <w:bCs/>
          <w:sz w:val="22"/>
          <w:szCs w:val="22"/>
        </w:rPr>
        <w:t>s</w:t>
      </w:r>
      <w:r w:rsidR="000F0FDB" w:rsidRPr="00BB5342">
        <w:rPr>
          <w:rFonts w:asciiTheme="minorHAnsi" w:eastAsia="Calibri" w:hAnsiTheme="minorHAnsi" w:cstheme="minorHAnsi"/>
          <w:bCs/>
          <w:sz w:val="22"/>
          <w:szCs w:val="22"/>
        </w:rPr>
        <w:t xml:space="preserve"> </w:t>
      </w:r>
      <w:r w:rsidR="000F0FDB">
        <w:rPr>
          <w:rFonts w:asciiTheme="minorHAnsi" w:eastAsia="Calibri" w:hAnsiTheme="minorHAnsi" w:cstheme="minorHAnsi"/>
          <w:bCs/>
          <w:sz w:val="22"/>
          <w:szCs w:val="22"/>
        </w:rPr>
        <w:t xml:space="preserve">umbenannt in </w:t>
      </w:r>
      <w:r w:rsidR="000F0FDB" w:rsidRPr="00BB5342">
        <w:rPr>
          <w:rFonts w:asciiTheme="minorHAnsi" w:eastAsia="Calibri" w:hAnsiTheme="minorHAnsi" w:cstheme="minorHAnsi"/>
          <w:b/>
          <w:sz w:val="22"/>
          <w:szCs w:val="22"/>
        </w:rPr>
        <w:t>KOCO</w:t>
      </w:r>
      <w:r w:rsidR="000F0FDB" w:rsidRPr="00BB5342">
        <w:rPr>
          <w:rFonts w:asciiTheme="minorHAnsi" w:eastAsia="Calibri" w:hAnsiTheme="minorHAnsi" w:cstheme="minorHAnsi"/>
          <w:bCs/>
          <w:sz w:val="22"/>
          <w:szCs w:val="22"/>
        </w:rPr>
        <w:t xml:space="preserve"> MOTION GmbH. </w:t>
      </w:r>
      <w:r w:rsidRPr="00BB5342">
        <w:rPr>
          <w:rFonts w:asciiTheme="minorHAnsi" w:hAnsiTheme="minorHAnsi" w:cstheme="minorHAnsi"/>
          <w:sz w:val="22"/>
          <w:szCs w:val="22"/>
        </w:rPr>
        <w:t xml:space="preserve">Als Partner für Industrie und Handwerk unterstützt das Unternehmen </w:t>
      </w:r>
      <w:r>
        <w:rPr>
          <w:rFonts w:asciiTheme="minorHAnsi" w:hAnsiTheme="minorHAnsi" w:cstheme="minorHAnsi"/>
          <w:sz w:val="22"/>
          <w:szCs w:val="22"/>
        </w:rPr>
        <w:t xml:space="preserve">seitdem </w:t>
      </w:r>
      <w:r w:rsidRPr="00BB5342">
        <w:rPr>
          <w:rFonts w:asciiTheme="minorHAnsi" w:hAnsiTheme="minorHAnsi" w:cstheme="minorHAnsi"/>
          <w:sz w:val="22"/>
          <w:szCs w:val="22"/>
        </w:rPr>
        <w:t>seine Kunden bei der Auslegung der für ihre Anwendung optimalen Antriebslösung. Die KOCO automotive GmbH wurde am 22.03.2013 als Schwesterunternehmen der KOCO MOTION GmbH in Dauchingen gegründet. Als zertifizierter Partner für Entwicklung, Qualität und als zuverlässiger Lieferant unterstützt KOCO automotive Automobil-Hersteller und deren Zulieferer</w:t>
      </w:r>
      <w:r>
        <w:rPr>
          <w:rFonts w:asciiTheme="minorHAnsi" w:hAnsiTheme="minorHAnsi" w:cstheme="minorHAnsi"/>
          <w:sz w:val="22"/>
          <w:szCs w:val="22"/>
        </w:rPr>
        <w:t xml:space="preserve"> bei der </w:t>
      </w:r>
      <w:r w:rsidRPr="00BB5342">
        <w:rPr>
          <w:rFonts w:asciiTheme="minorHAnsi" w:hAnsiTheme="minorHAnsi" w:cstheme="minorHAnsi"/>
          <w:sz w:val="22"/>
          <w:szCs w:val="22"/>
        </w:rPr>
        <w:t>Herausforderung, unterschiedlichste Klein- und Kleinstmotoren kurzfristig auf aktuelle Anforderungen anzupassen.</w:t>
      </w:r>
    </w:p>
    <w:p w14:paraId="62F6B5A3" w14:textId="77777777" w:rsidR="00BB5342" w:rsidRPr="00BB5342" w:rsidRDefault="00BB5342" w:rsidP="00BB5342">
      <w:pPr>
        <w:tabs>
          <w:tab w:val="left" w:pos="9356"/>
        </w:tabs>
        <w:spacing w:after="240" w:line="276" w:lineRule="auto"/>
        <w:ind w:right="184"/>
        <w:rPr>
          <w:rFonts w:ascii="Calibri" w:hAnsi="Calibri" w:cs="Calibri"/>
          <w:b/>
          <w:sz w:val="22"/>
          <w:szCs w:val="22"/>
        </w:rPr>
      </w:pPr>
      <w:r w:rsidRPr="00BB5342">
        <w:rPr>
          <w:rFonts w:ascii="Calibri" w:hAnsi="Calibri" w:cs="Calibri"/>
          <w:b/>
          <w:sz w:val="22"/>
          <w:szCs w:val="22"/>
        </w:rPr>
        <w:t>Bild:</w:t>
      </w:r>
    </w:p>
    <w:p w14:paraId="2DA314A5" w14:textId="77777777" w:rsidR="00BB5342" w:rsidRDefault="00BB5342" w:rsidP="00BB5342">
      <w:pPr>
        <w:tabs>
          <w:tab w:val="left" w:pos="9356"/>
        </w:tabs>
        <w:ind w:right="184"/>
        <w:rPr>
          <w:rFonts w:ascii="Calibri" w:hAnsi="Calibri" w:cs="Calibri"/>
          <w:b/>
          <w:sz w:val="20"/>
          <w:szCs w:val="20"/>
        </w:rPr>
      </w:pPr>
    </w:p>
    <w:p w14:paraId="645BBD07" w14:textId="77777777" w:rsidR="00BB5342" w:rsidRDefault="00BB5342" w:rsidP="00BB5342">
      <w:pPr>
        <w:tabs>
          <w:tab w:val="left" w:pos="9356"/>
        </w:tabs>
        <w:ind w:right="184"/>
        <w:rPr>
          <w:rFonts w:ascii="Calibri" w:hAnsi="Calibri" w:cs="Calibri"/>
          <w:b/>
          <w:sz w:val="20"/>
          <w:szCs w:val="20"/>
        </w:rPr>
      </w:pPr>
      <w:r>
        <w:rPr>
          <w:rFonts w:ascii="Calibri" w:hAnsi="Calibri" w:cs="Calibri"/>
          <w:b/>
          <w:noProof/>
          <w:sz w:val="20"/>
          <w:szCs w:val="20"/>
        </w:rPr>
        <w:drawing>
          <wp:inline distT="0" distB="0" distL="0" distR="0" wp14:anchorId="2CF8DA1F" wp14:editId="61D49A3F">
            <wp:extent cx="1905000" cy="13525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a:extLst>
                        <a:ext uri="{28A0092B-C50C-407E-A947-70E740481C1C}">
                          <a14:useLocalDpi xmlns:a14="http://schemas.microsoft.com/office/drawing/2010/main" val="0"/>
                        </a:ext>
                      </a:extLst>
                    </a:blip>
                    <a:stretch>
                      <a:fillRect/>
                    </a:stretch>
                  </pic:blipFill>
                  <pic:spPr>
                    <a:xfrm>
                      <a:off x="0" y="0"/>
                      <a:ext cx="1905000" cy="1352550"/>
                    </a:xfrm>
                    <a:prstGeom prst="rect">
                      <a:avLst/>
                    </a:prstGeom>
                  </pic:spPr>
                </pic:pic>
              </a:graphicData>
            </a:graphic>
          </wp:inline>
        </w:drawing>
      </w:r>
    </w:p>
    <w:p w14:paraId="2E6FB380" w14:textId="77777777" w:rsidR="00BB5342" w:rsidRDefault="00BB5342" w:rsidP="00BB5342">
      <w:pPr>
        <w:tabs>
          <w:tab w:val="left" w:pos="9356"/>
        </w:tabs>
        <w:ind w:right="184"/>
        <w:rPr>
          <w:rFonts w:ascii="Calibri" w:hAnsi="Calibri" w:cs="Calibri"/>
          <w:b/>
          <w:sz w:val="20"/>
          <w:szCs w:val="20"/>
        </w:rPr>
      </w:pPr>
    </w:p>
    <w:p w14:paraId="0E45F5F1" w14:textId="77777777" w:rsidR="00BB5342" w:rsidRDefault="00BB5342" w:rsidP="00BB5342">
      <w:pPr>
        <w:tabs>
          <w:tab w:val="left" w:pos="9356"/>
        </w:tabs>
        <w:ind w:right="184"/>
        <w:rPr>
          <w:rFonts w:ascii="Calibri" w:hAnsi="Calibri" w:cs="Calibri"/>
          <w:b/>
          <w:sz w:val="20"/>
          <w:szCs w:val="20"/>
        </w:rPr>
      </w:pPr>
      <w:r>
        <w:rPr>
          <w:rFonts w:ascii="Calibri" w:hAnsi="Calibri" w:cs="Calibri"/>
          <w:b/>
          <w:sz w:val="20"/>
          <w:szCs w:val="20"/>
        </w:rPr>
        <w:t>Jubilaeum.jpg: Die beiden Geschäftsführer: Dr. Gerrit Kocherscheidt (l.) und Olaf Kämmerling</w:t>
      </w:r>
      <w:r w:rsidRPr="00B17890">
        <w:rPr>
          <w:rFonts w:ascii="Calibri" w:hAnsi="Calibri" w:cs="Calibri"/>
          <w:b/>
          <w:sz w:val="20"/>
          <w:szCs w:val="20"/>
        </w:rPr>
        <w:t>.</w:t>
      </w:r>
    </w:p>
    <w:p w14:paraId="42E2B1FB" w14:textId="77777777" w:rsidR="005A2473" w:rsidRDefault="005A2473" w:rsidP="005A2473">
      <w:pPr>
        <w:tabs>
          <w:tab w:val="left" w:pos="9356"/>
        </w:tabs>
        <w:ind w:right="184"/>
        <w:rPr>
          <w:rFonts w:ascii="Calibri" w:hAnsi="Calibri" w:cs="Calibri"/>
          <w:b/>
          <w:sz w:val="20"/>
          <w:szCs w:val="20"/>
        </w:rPr>
      </w:pPr>
    </w:p>
    <w:p w14:paraId="14E4CBF8" w14:textId="77777777" w:rsidR="00BB5342" w:rsidRDefault="00BB5342" w:rsidP="00D8519E">
      <w:pPr>
        <w:pStyle w:val="berschrift4"/>
        <w:tabs>
          <w:tab w:val="left" w:pos="9356"/>
        </w:tabs>
        <w:spacing w:line="276" w:lineRule="auto"/>
        <w:ind w:left="0" w:right="184"/>
        <w:rPr>
          <w:rFonts w:ascii="Calibri" w:hAnsi="Calibri"/>
          <w:b w:val="0"/>
          <w:sz w:val="22"/>
          <w:szCs w:val="22"/>
          <w:u w:val="single"/>
        </w:rPr>
      </w:pPr>
    </w:p>
    <w:p w14:paraId="2ADF3FA5" w14:textId="77777777" w:rsidR="00BB5342" w:rsidRDefault="00BB5342" w:rsidP="00D8519E">
      <w:pPr>
        <w:pStyle w:val="berschrift4"/>
        <w:tabs>
          <w:tab w:val="left" w:pos="9356"/>
        </w:tabs>
        <w:spacing w:line="276" w:lineRule="auto"/>
        <w:ind w:left="0" w:right="184"/>
        <w:rPr>
          <w:rFonts w:ascii="Calibri" w:hAnsi="Calibri"/>
          <w:b w:val="0"/>
          <w:sz w:val="22"/>
          <w:szCs w:val="22"/>
          <w:u w:val="single"/>
        </w:rPr>
      </w:pPr>
    </w:p>
    <w:p w14:paraId="2056E9E8" w14:textId="2871A54D" w:rsidR="00D8519E" w:rsidRDefault="00D8519E" w:rsidP="00D8519E">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41582441" w14:textId="77777777" w:rsidR="00D8519E" w:rsidRPr="003C2404" w:rsidRDefault="00D8519E" w:rsidP="00D8519E"/>
    <w:p w14:paraId="2553F182" w14:textId="637131C9" w:rsidR="00646F6B" w:rsidRDefault="00646F6B" w:rsidP="00646F6B">
      <w:pPr>
        <w:pStyle w:val="berschrift4"/>
        <w:tabs>
          <w:tab w:val="left" w:pos="9356"/>
        </w:tabs>
        <w:spacing w:line="276" w:lineRule="auto"/>
        <w:ind w:left="0" w:right="184"/>
        <w:rPr>
          <w:rFonts w:ascii="Calibri" w:hAnsi="Calibri"/>
          <w:sz w:val="22"/>
          <w:szCs w:val="22"/>
        </w:rPr>
      </w:pPr>
      <w:r>
        <w:rPr>
          <w:rFonts w:ascii="Calibri" w:hAnsi="Calibri"/>
          <w:b w:val="0"/>
          <w:sz w:val="22"/>
          <w:szCs w:val="22"/>
        </w:rPr>
        <w:t xml:space="preserve">KOCO MOTION GmbH, </w:t>
      </w:r>
      <w:proofErr w:type="spellStart"/>
      <w:r>
        <w:rPr>
          <w:rFonts w:ascii="Calibri" w:hAnsi="Calibri"/>
          <w:b w:val="0"/>
          <w:sz w:val="22"/>
          <w:szCs w:val="22"/>
        </w:rPr>
        <w:t>Niedereschacher</w:t>
      </w:r>
      <w:proofErr w:type="spellEnd"/>
      <w:r>
        <w:rPr>
          <w:rFonts w:ascii="Calibri" w:hAnsi="Calibri"/>
          <w:b w:val="0"/>
          <w:sz w:val="22"/>
          <w:szCs w:val="22"/>
        </w:rPr>
        <w:t xml:space="preserve"> Str. 54, 78083 Dauchingen</w:t>
      </w:r>
    </w:p>
    <w:p w14:paraId="2064DB53" w14:textId="088FCD35"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p>
    <w:p w14:paraId="583EC37C" w14:textId="77777777" w:rsidR="00646F6B" w:rsidRDefault="00646F6B" w:rsidP="00646F6B">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10"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1" w:history="1">
        <w:r>
          <w:rPr>
            <w:rStyle w:val="Hyperlink"/>
            <w:rFonts w:ascii="Calibri" w:hAnsi="Calibri" w:cs="Arial"/>
            <w:sz w:val="22"/>
            <w:szCs w:val="22"/>
          </w:rPr>
          <w:t>www.kocomotion.de</w:t>
        </w:r>
      </w:hyperlink>
    </w:p>
    <w:p w14:paraId="216E263B" w14:textId="77777777" w:rsidR="00D8519E" w:rsidRDefault="00D8519E" w:rsidP="00D8519E">
      <w:pPr>
        <w:tabs>
          <w:tab w:val="left" w:pos="9356"/>
        </w:tabs>
        <w:spacing w:line="276" w:lineRule="auto"/>
        <w:ind w:right="184"/>
        <w:rPr>
          <w:rFonts w:ascii="Calibri" w:hAnsi="Calibri" w:cs="Arial"/>
          <w:sz w:val="22"/>
          <w:szCs w:val="22"/>
        </w:rPr>
      </w:pPr>
    </w:p>
    <w:p w14:paraId="1452C2EB" w14:textId="77777777" w:rsidR="00D8519E" w:rsidRDefault="00D8519E" w:rsidP="00D8519E">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74138854" w14:textId="77777777" w:rsidR="00BB5342" w:rsidRPr="00083214" w:rsidRDefault="00BB5342" w:rsidP="00BB5342">
      <w:pPr>
        <w:tabs>
          <w:tab w:val="left" w:pos="9356"/>
        </w:tabs>
        <w:rPr>
          <w:rFonts w:ascii="Calibri" w:hAnsi="Calibri"/>
          <w:color w:val="FF0000"/>
          <w:sz w:val="22"/>
          <w:szCs w:val="22"/>
        </w:rPr>
      </w:pPr>
      <w:r>
        <w:rPr>
          <w:sz w:val="18"/>
          <w:szCs w:val="18"/>
        </w:rPr>
        <w:t>----------------------------------------------------------------------------------------------------------------------------------------------------</w:t>
      </w:r>
      <w:r w:rsidRPr="003C2404">
        <w:rPr>
          <w:rFonts w:ascii="Calibri" w:hAnsi="Calibri"/>
          <w:sz w:val="22"/>
          <w:szCs w:val="22"/>
        </w:rPr>
        <w:t xml:space="preserve">Presse Service Büro GbR, </w:t>
      </w:r>
      <w:proofErr w:type="spellStart"/>
      <w:r>
        <w:rPr>
          <w:rFonts w:ascii="Calibri" w:hAnsi="Calibri"/>
          <w:sz w:val="22"/>
          <w:szCs w:val="22"/>
        </w:rPr>
        <w:t>Sirchenrieder</w:t>
      </w:r>
      <w:proofErr w:type="spellEnd"/>
      <w:r>
        <w:rPr>
          <w:rFonts w:ascii="Calibri" w:hAnsi="Calibri"/>
          <w:sz w:val="22"/>
          <w:szCs w:val="22"/>
        </w:rPr>
        <w:t xml:space="preserve"> Str. 4</w:t>
      </w:r>
      <w:r w:rsidRPr="003C2404">
        <w:rPr>
          <w:rFonts w:ascii="Calibri" w:hAnsi="Calibri"/>
          <w:sz w:val="22"/>
          <w:szCs w:val="22"/>
        </w:rPr>
        <w:t>, 8</w:t>
      </w:r>
      <w:r>
        <w:rPr>
          <w:rFonts w:ascii="Calibri" w:hAnsi="Calibri"/>
          <w:sz w:val="22"/>
          <w:szCs w:val="22"/>
        </w:rPr>
        <w:t>6510 Ried</w:t>
      </w:r>
      <w:r w:rsidRPr="003C2404">
        <w:rPr>
          <w:rFonts w:ascii="Calibri" w:hAnsi="Calibri"/>
          <w:sz w:val="22"/>
          <w:szCs w:val="22"/>
        </w:rPr>
        <w:t>, Tel.: +49 8</w:t>
      </w:r>
      <w:r>
        <w:rPr>
          <w:rFonts w:ascii="Calibri" w:hAnsi="Calibri"/>
          <w:sz w:val="22"/>
          <w:szCs w:val="22"/>
        </w:rPr>
        <w:t>233</w:t>
      </w:r>
      <w:r w:rsidRPr="003C2404">
        <w:rPr>
          <w:rFonts w:ascii="Calibri" w:hAnsi="Calibri"/>
          <w:sz w:val="22"/>
          <w:szCs w:val="22"/>
        </w:rPr>
        <w:t xml:space="preserve"> </w:t>
      </w:r>
      <w:r>
        <w:rPr>
          <w:rFonts w:ascii="Calibri" w:hAnsi="Calibri"/>
          <w:sz w:val="22"/>
          <w:szCs w:val="22"/>
        </w:rPr>
        <w:t>2120 943</w:t>
      </w:r>
      <w:r w:rsidRPr="003C2404">
        <w:rPr>
          <w:rFonts w:ascii="Calibri" w:hAnsi="Calibri"/>
          <w:sz w:val="22"/>
          <w:szCs w:val="22"/>
        </w:rPr>
        <w:br/>
        <w:t xml:space="preserve">E-Mail: </w:t>
      </w:r>
      <w:hyperlink r:id="rId12" w:history="1">
        <w:r w:rsidRPr="003C2404">
          <w:rPr>
            <w:rStyle w:val="Hyperlink"/>
            <w:rFonts w:ascii="Calibri" w:hAnsi="Calibri"/>
            <w:sz w:val="22"/>
            <w:szCs w:val="22"/>
          </w:rPr>
          <w:t>angela.struck@presseservicebuero.de</w:t>
        </w:r>
      </w:hyperlink>
      <w:r w:rsidRPr="003C2404">
        <w:rPr>
          <w:rFonts w:ascii="Calibri" w:hAnsi="Calibri"/>
          <w:sz w:val="22"/>
          <w:szCs w:val="22"/>
        </w:rPr>
        <w:t xml:space="preserve">, </w:t>
      </w:r>
      <w:hyperlink r:id="rId13" w:history="1">
        <w:r w:rsidRPr="00DD0384">
          <w:rPr>
            <w:rStyle w:val="Hyperlink"/>
            <w:rFonts w:ascii="Calibri" w:hAnsi="Calibri"/>
            <w:sz w:val="22"/>
            <w:szCs w:val="22"/>
          </w:rPr>
          <w:t>www.presseservicebuero.de</w:t>
        </w:r>
      </w:hyperlink>
    </w:p>
    <w:sectPr w:rsidR="00BB5342" w:rsidRPr="00083214" w:rsidSect="00933E8C">
      <w:footerReference w:type="default" r:id="rId14"/>
      <w:type w:val="continuous"/>
      <w:pgSz w:w="11906" w:h="16838"/>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70F4" w14:textId="77777777" w:rsidR="0048445C" w:rsidRDefault="0048445C">
      <w:r>
        <w:separator/>
      </w:r>
    </w:p>
  </w:endnote>
  <w:endnote w:type="continuationSeparator" w:id="0">
    <w:p w14:paraId="0CAA88DD"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A54B9"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6F2FC9">
      <w:rPr>
        <w:rStyle w:val="Seitenzahl"/>
        <w:noProof/>
      </w:rPr>
      <w:t>2</w:t>
    </w:r>
    <w:r>
      <w:rPr>
        <w:rStyle w:val="Seitenzahl"/>
      </w:rPr>
      <w:fldChar w:fldCharType="end"/>
    </w:r>
  </w:p>
  <w:p w14:paraId="3CA107E9"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B1AF" w14:textId="77777777" w:rsidR="0048445C" w:rsidRDefault="0048445C">
      <w:r>
        <w:separator/>
      </w:r>
    </w:p>
  </w:footnote>
  <w:footnote w:type="continuationSeparator" w:id="0">
    <w:p w14:paraId="42EDBDAD"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83214"/>
    <w:rsid w:val="00097266"/>
    <w:rsid w:val="000A0E81"/>
    <w:rsid w:val="000B37D3"/>
    <w:rsid w:val="000E7C43"/>
    <w:rsid w:val="000F0FDB"/>
    <w:rsid w:val="000F5E51"/>
    <w:rsid w:val="0010045D"/>
    <w:rsid w:val="001428EB"/>
    <w:rsid w:val="001537FC"/>
    <w:rsid w:val="001829A7"/>
    <w:rsid w:val="001C50B8"/>
    <w:rsid w:val="001D2C7C"/>
    <w:rsid w:val="00211332"/>
    <w:rsid w:val="0021589A"/>
    <w:rsid w:val="002179FB"/>
    <w:rsid w:val="002675A5"/>
    <w:rsid w:val="002B1BB3"/>
    <w:rsid w:val="002E21E4"/>
    <w:rsid w:val="0032485E"/>
    <w:rsid w:val="0033493C"/>
    <w:rsid w:val="00382544"/>
    <w:rsid w:val="003B255C"/>
    <w:rsid w:val="003C2404"/>
    <w:rsid w:val="003F5323"/>
    <w:rsid w:val="004218F3"/>
    <w:rsid w:val="00431124"/>
    <w:rsid w:val="00431403"/>
    <w:rsid w:val="004438C6"/>
    <w:rsid w:val="00467481"/>
    <w:rsid w:val="00470F77"/>
    <w:rsid w:val="00474746"/>
    <w:rsid w:val="0048445C"/>
    <w:rsid w:val="004B361E"/>
    <w:rsid w:val="004E5D1B"/>
    <w:rsid w:val="004F4CAC"/>
    <w:rsid w:val="005544AC"/>
    <w:rsid w:val="0058494A"/>
    <w:rsid w:val="005A2473"/>
    <w:rsid w:val="005C1C7A"/>
    <w:rsid w:val="005F196A"/>
    <w:rsid w:val="005F22AA"/>
    <w:rsid w:val="005F41AF"/>
    <w:rsid w:val="00626654"/>
    <w:rsid w:val="00631B42"/>
    <w:rsid w:val="00646F6B"/>
    <w:rsid w:val="00657040"/>
    <w:rsid w:val="006E5CD9"/>
    <w:rsid w:val="006F2FC9"/>
    <w:rsid w:val="007246E0"/>
    <w:rsid w:val="007271F5"/>
    <w:rsid w:val="00780DAD"/>
    <w:rsid w:val="007D2681"/>
    <w:rsid w:val="007E58D3"/>
    <w:rsid w:val="00812E0F"/>
    <w:rsid w:val="00830DF2"/>
    <w:rsid w:val="008978BD"/>
    <w:rsid w:val="008A7830"/>
    <w:rsid w:val="008C49EA"/>
    <w:rsid w:val="009068AC"/>
    <w:rsid w:val="00930472"/>
    <w:rsid w:val="00933E8C"/>
    <w:rsid w:val="009465E5"/>
    <w:rsid w:val="009B0197"/>
    <w:rsid w:val="009C4DFF"/>
    <w:rsid w:val="009F66C8"/>
    <w:rsid w:val="00A62C6F"/>
    <w:rsid w:val="00A64859"/>
    <w:rsid w:val="00A64D03"/>
    <w:rsid w:val="00AC0771"/>
    <w:rsid w:val="00AC29F8"/>
    <w:rsid w:val="00AC6CF2"/>
    <w:rsid w:val="00B12C08"/>
    <w:rsid w:val="00B17657"/>
    <w:rsid w:val="00B17890"/>
    <w:rsid w:val="00B37DCB"/>
    <w:rsid w:val="00B458F2"/>
    <w:rsid w:val="00B92EF2"/>
    <w:rsid w:val="00BA393E"/>
    <w:rsid w:val="00BA3966"/>
    <w:rsid w:val="00BA7B49"/>
    <w:rsid w:val="00BB10C1"/>
    <w:rsid w:val="00BB5342"/>
    <w:rsid w:val="00BD0DB4"/>
    <w:rsid w:val="00C314E5"/>
    <w:rsid w:val="00C37D5B"/>
    <w:rsid w:val="00C85564"/>
    <w:rsid w:val="00CB69BA"/>
    <w:rsid w:val="00CB6B01"/>
    <w:rsid w:val="00CC37E5"/>
    <w:rsid w:val="00CE362E"/>
    <w:rsid w:val="00D06993"/>
    <w:rsid w:val="00D45FFF"/>
    <w:rsid w:val="00D4769F"/>
    <w:rsid w:val="00D8519E"/>
    <w:rsid w:val="00DA4A05"/>
    <w:rsid w:val="00DD3982"/>
    <w:rsid w:val="00DF17B1"/>
    <w:rsid w:val="00DF4516"/>
    <w:rsid w:val="00E305B5"/>
    <w:rsid w:val="00E53020"/>
    <w:rsid w:val="00E5592A"/>
    <w:rsid w:val="00EA58E9"/>
    <w:rsid w:val="00EB00C7"/>
    <w:rsid w:val="00EB6E66"/>
    <w:rsid w:val="00F048D6"/>
    <w:rsid w:val="00F113E3"/>
    <w:rsid w:val="00F303F6"/>
    <w:rsid w:val="00F952FF"/>
    <w:rsid w:val="00FC1050"/>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B0FCF"/>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 w:type="paragraph" w:styleId="KeinLeerraum">
    <w:name w:val="No Spacing"/>
    <w:uiPriority w:val="1"/>
    <w:qFormat/>
    <w:rsid w:val="00830DF2"/>
    <w:rPr>
      <w:rFonts w:eastAsia="Calibri"/>
      <w:sz w:val="22"/>
      <w:szCs w:val="22"/>
      <w:lang w:eastAsia="en-US"/>
    </w:rPr>
  </w:style>
  <w:style w:type="paragraph" w:styleId="Listenabsatz">
    <w:name w:val="List Paragraph"/>
    <w:basedOn w:val="Standard"/>
    <w:uiPriority w:val="34"/>
    <w:qFormat/>
    <w:rsid w:val="00BB5342"/>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resseservicebuero.d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ngela.struck@presseservicebuer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comotio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kocomotion.de"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2102</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3</cp:revision>
  <cp:lastPrinted>2023-04-13T19:43:00Z</cp:lastPrinted>
  <dcterms:created xsi:type="dcterms:W3CDTF">2023-04-13T19:43:00Z</dcterms:created>
  <dcterms:modified xsi:type="dcterms:W3CDTF">2023-04-13T19:44:00Z</dcterms:modified>
</cp:coreProperties>
</file>