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36D6" w14:textId="5C4F7DBF" w:rsidR="00066538" w:rsidRDefault="002E21E4" w:rsidP="007E58D3">
      <w:pPr>
        <w:tabs>
          <w:tab w:val="left" w:pos="9356"/>
        </w:tabs>
        <w:ind w:right="184"/>
        <w:rPr>
          <w:rFonts w:ascii="Calibri" w:hAnsi="Calibri" w:cs="Arial"/>
          <w:bCs/>
          <w:color w:val="000000"/>
          <w:sz w:val="48"/>
          <w:szCs w:val="48"/>
        </w:rPr>
      </w:pPr>
      <w:r>
        <w:rPr>
          <w:noProof/>
        </w:rPr>
        <w:drawing>
          <wp:anchor distT="0" distB="0" distL="114300" distR="114300" simplePos="0" relativeHeight="251658751" behindDoc="0" locked="0" layoutInCell="1" allowOverlap="1" wp14:anchorId="7CA24359" wp14:editId="74E46D96">
            <wp:simplePos x="0" y="0"/>
            <wp:positionH relativeFrom="margin">
              <wp:posOffset>4329430</wp:posOffset>
            </wp:positionH>
            <wp:positionV relativeFrom="margin">
              <wp:posOffset>4445</wp:posOffset>
            </wp:positionV>
            <wp:extent cx="1479600" cy="590467"/>
            <wp:effectExtent l="0" t="0" r="6350" b="63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600" cy="590467"/>
                    </a:xfrm>
                    <a:prstGeom prst="rect">
                      <a:avLst/>
                    </a:prstGeom>
                  </pic:spPr>
                </pic:pic>
              </a:graphicData>
            </a:graphic>
            <wp14:sizeRelH relativeFrom="margin">
              <wp14:pctWidth>0</wp14:pctWidth>
            </wp14:sizeRelH>
            <wp14:sizeRelV relativeFrom="margin">
              <wp14:pctHeight>0</wp14:pctHeight>
            </wp14:sizeRelV>
          </wp:anchor>
        </w:drawing>
      </w:r>
      <w:r w:rsidR="00066538">
        <w:rPr>
          <w:rFonts w:ascii="Calibri" w:hAnsi="Calibri" w:cs="Arial"/>
          <w:bCs/>
          <w:color w:val="000000"/>
          <w:sz w:val="48"/>
          <w:szCs w:val="48"/>
        </w:rPr>
        <w:t>Pressemitteilung</w:t>
      </w:r>
    </w:p>
    <w:p w14:paraId="533E8A2E" w14:textId="4D8D79E5" w:rsidR="00066538" w:rsidRDefault="00066538" w:rsidP="00FD0EE2">
      <w:pPr>
        <w:tabs>
          <w:tab w:val="left" w:pos="9356"/>
        </w:tabs>
        <w:spacing w:line="276" w:lineRule="auto"/>
        <w:ind w:right="-2"/>
        <w:rPr>
          <w:rFonts w:ascii="Calibri" w:hAnsi="Calibri" w:cs="Arial"/>
          <w:bCs/>
          <w:color w:val="000000"/>
          <w:sz w:val="22"/>
          <w:szCs w:val="22"/>
        </w:rPr>
      </w:pPr>
      <w:r>
        <w:rPr>
          <w:rFonts w:ascii="Calibri" w:hAnsi="Calibri" w:cs="Arial"/>
          <w:bCs/>
          <w:color w:val="000000"/>
          <w:sz w:val="22"/>
          <w:szCs w:val="22"/>
        </w:rPr>
        <w:t xml:space="preserve">Dauchingen, </w:t>
      </w:r>
      <w:r w:rsidR="00FD0EE2">
        <w:rPr>
          <w:rFonts w:ascii="Calibri" w:hAnsi="Calibri" w:cs="Arial"/>
          <w:bCs/>
          <w:color w:val="000000"/>
          <w:sz w:val="22"/>
          <w:szCs w:val="22"/>
        </w:rPr>
        <w:t>13.10</w:t>
      </w:r>
      <w:r w:rsidR="00BB5342">
        <w:rPr>
          <w:rFonts w:ascii="Calibri" w:hAnsi="Calibri" w:cs="Arial"/>
          <w:bCs/>
          <w:color w:val="000000"/>
          <w:sz w:val="22"/>
          <w:szCs w:val="22"/>
        </w:rPr>
        <w:t>.2023</w:t>
      </w:r>
    </w:p>
    <w:p w14:paraId="2147E9C5" w14:textId="4F7FE210" w:rsidR="00066538" w:rsidRDefault="00066538" w:rsidP="007E58D3">
      <w:pPr>
        <w:tabs>
          <w:tab w:val="left" w:pos="9356"/>
        </w:tabs>
        <w:spacing w:line="276" w:lineRule="auto"/>
        <w:ind w:right="184"/>
        <w:rPr>
          <w:rFonts w:ascii="Calibri" w:hAnsi="Calibri" w:cs="Arial"/>
          <w:bCs/>
          <w:color w:val="000000"/>
          <w:sz w:val="22"/>
          <w:szCs w:val="22"/>
        </w:rPr>
      </w:pPr>
    </w:p>
    <w:p w14:paraId="5EDFE2FC" w14:textId="1F629063" w:rsidR="00066538" w:rsidRDefault="00D8519E"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Langfassung</w:t>
      </w:r>
      <w:r w:rsidR="00066538">
        <w:rPr>
          <w:rFonts w:ascii="Calibri" w:hAnsi="Calibri" w:cs="Arial"/>
          <w:bCs/>
          <w:color w:val="000000"/>
          <w:sz w:val="22"/>
          <w:szCs w:val="22"/>
          <w:u w:val="single"/>
        </w:rPr>
        <w:t>:</w:t>
      </w:r>
    </w:p>
    <w:p w14:paraId="59C443A6" w14:textId="77777777" w:rsidR="006659F5" w:rsidRDefault="00660ECD" w:rsidP="00764423">
      <w:pPr>
        <w:spacing w:before="240" w:after="240"/>
        <w:ind w:right="-2"/>
        <w:rPr>
          <w:rFonts w:asciiTheme="minorHAnsi" w:hAnsiTheme="minorHAnsi" w:cstheme="minorHAnsi"/>
        </w:rPr>
      </w:pPr>
      <w:r>
        <w:rPr>
          <w:rFonts w:asciiTheme="minorHAnsi" w:hAnsiTheme="minorHAnsi" w:cstheme="minorHAnsi"/>
        </w:rPr>
        <w:br/>
      </w:r>
    </w:p>
    <w:p w14:paraId="6B912756" w14:textId="45188C1E" w:rsidR="00764423" w:rsidRPr="00764423" w:rsidRDefault="00764423" w:rsidP="00764423">
      <w:pPr>
        <w:spacing w:before="240" w:after="240"/>
        <w:ind w:right="-2"/>
        <w:rPr>
          <w:rFonts w:asciiTheme="minorHAnsi" w:hAnsiTheme="minorHAnsi" w:cstheme="minorHAnsi"/>
        </w:rPr>
      </w:pPr>
      <w:r w:rsidRPr="00764423">
        <w:rPr>
          <w:rFonts w:asciiTheme="minorHAnsi" w:hAnsiTheme="minorHAnsi" w:cstheme="minorHAnsi"/>
        </w:rPr>
        <w:t>Die besten Antriebe aus dem weltweiten Netzwerk kundenspezifisch zugeschnitten</w:t>
      </w:r>
    </w:p>
    <w:p w14:paraId="3A9F0514" w14:textId="77777777" w:rsidR="00764423" w:rsidRPr="00764423" w:rsidRDefault="00764423" w:rsidP="00764423">
      <w:pPr>
        <w:spacing w:before="240" w:after="240"/>
        <w:rPr>
          <w:rFonts w:asciiTheme="minorHAnsi" w:hAnsiTheme="minorHAnsi" w:cstheme="minorHAnsi"/>
          <w:sz w:val="36"/>
          <w:szCs w:val="36"/>
        </w:rPr>
      </w:pPr>
      <w:r w:rsidRPr="00764423">
        <w:rPr>
          <w:rFonts w:asciiTheme="minorHAnsi" w:hAnsiTheme="minorHAnsi" w:cstheme="minorHAnsi"/>
          <w:sz w:val="36"/>
          <w:szCs w:val="36"/>
        </w:rPr>
        <w:t>Intelligence in Motion</w:t>
      </w:r>
    </w:p>
    <w:p w14:paraId="0192AD68" w14:textId="77777777" w:rsidR="00764423" w:rsidRPr="00764423" w:rsidRDefault="00764423" w:rsidP="00764423">
      <w:pPr>
        <w:spacing w:before="240" w:after="240"/>
        <w:rPr>
          <w:rFonts w:asciiTheme="minorHAnsi" w:hAnsiTheme="minorHAnsi" w:cstheme="minorHAnsi"/>
          <w:b/>
          <w:bCs/>
          <w:sz w:val="22"/>
          <w:szCs w:val="22"/>
        </w:rPr>
      </w:pPr>
      <w:r w:rsidRPr="00764423">
        <w:rPr>
          <w:rFonts w:asciiTheme="minorHAnsi" w:hAnsiTheme="minorHAnsi" w:cstheme="minorHAnsi"/>
          <w:b/>
          <w:bCs/>
          <w:sz w:val="22"/>
          <w:szCs w:val="22"/>
        </w:rPr>
        <w:t xml:space="preserve">KOCO MOTION präsentiert zur SPS vom 14. bis 16. November 2023 in Nürnberg seine Expertise für maßgeschneiderte Antriebslösungen, basierend auf DC- und BLDC-Motoren, Schrittmotoren, Servomotoren, Linearantrieben und Controllern. Wenn Sie auf der Suche nach einer effizienten Lösung für Ihre Konstruktion und Entwicklung sind, besuchen Sie das Systemhaus in Halle 3, Stand 141.  </w:t>
      </w:r>
    </w:p>
    <w:p w14:paraId="262BC94C" w14:textId="77777777" w:rsidR="00660ECD" w:rsidRDefault="00764423" w:rsidP="00764423">
      <w:pPr>
        <w:spacing w:after="240"/>
        <w:rPr>
          <w:rFonts w:asciiTheme="minorHAnsi" w:hAnsiTheme="minorHAnsi" w:cstheme="minorHAnsi"/>
          <w:sz w:val="22"/>
          <w:szCs w:val="22"/>
        </w:rPr>
      </w:pPr>
      <w:r w:rsidRPr="00764423">
        <w:rPr>
          <w:rFonts w:asciiTheme="minorHAnsi" w:hAnsiTheme="minorHAnsi" w:cstheme="minorHAnsi"/>
          <w:sz w:val="22"/>
          <w:szCs w:val="22"/>
        </w:rPr>
        <w:t xml:space="preserve">Wir leben alle zunehmend automatisierter: Nachdem in den Fertigungen Industrie 4.0 weiter Fuß fasst, die Medizintechnik immer intelligenter wird und sich das Automobil nach und nach verselbständigt, lassen wir uns zu Hause von Smart Home-Lösungen verwöhnen. </w:t>
      </w:r>
    </w:p>
    <w:p w14:paraId="731319CA" w14:textId="4974F019" w:rsidR="00764423" w:rsidRPr="00764423" w:rsidRDefault="00764423" w:rsidP="00764423">
      <w:pPr>
        <w:spacing w:after="240"/>
        <w:rPr>
          <w:rFonts w:asciiTheme="minorHAnsi" w:hAnsiTheme="minorHAnsi" w:cstheme="minorHAnsi"/>
          <w:sz w:val="22"/>
          <w:szCs w:val="22"/>
        </w:rPr>
      </w:pPr>
      <w:r w:rsidRPr="00764423">
        <w:rPr>
          <w:rFonts w:asciiTheme="minorHAnsi" w:hAnsiTheme="minorHAnsi" w:cstheme="minorHAnsi"/>
          <w:sz w:val="22"/>
          <w:szCs w:val="22"/>
        </w:rPr>
        <w:t xml:space="preserve">Damit wächst auch die Nachfrage nach kundenspezifischen Antrieben. Hierfür bietet KOCO MOTION Lösungen, die nicht nur elektronisch, sondern auch mechanisch in die Anwendung integriert werden. Platzsparend, energiesparend – kurzum maßgeschneidert.  </w:t>
      </w:r>
    </w:p>
    <w:p w14:paraId="3ED13E44" w14:textId="77777777" w:rsidR="00764423" w:rsidRPr="00764423" w:rsidRDefault="00764423" w:rsidP="00764423">
      <w:pPr>
        <w:spacing w:after="240"/>
        <w:rPr>
          <w:rFonts w:asciiTheme="minorHAnsi" w:hAnsiTheme="minorHAnsi" w:cstheme="minorHAnsi"/>
        </w:rPr>
      </w:pPr>
      <w:r w:rsidRPr="00764423">
        <w:rPr>
          <w:rFonts w:asciiTheme="minorHAnsi" w:hAnsiTheme="minorHAnsi" w:cstheme="minorHAnsi"/>
        </w:rPr>
        <w:t>DC und BLDC-Motoren</w:t>
      </w:r>
    </w:p>
    <w:p w14:paraId="7C4E7AA9" w14:textId="4458594B" w:rsidR="00764423" w:rsidRPr="00764423" w:rsidRDefault="00764423" w:rsidP="00764423">
      <w:pPr>
        <w:spacing w:after="240"/>
        <w:rPr>
          <w:rFonts w:asciiTheme="minorHAnsi" w:hAnsiTheme="minorHAnsi" w:cstheme="minorHAnsi"/>
          <w:sz w:val="22"/>
          <w:szCs w:val="22"/>
        </w:rPr>
      </w:pPr>
      <w:r w:rsidRPr="00764423">
        <w:rPr>
          <w:rFonts w:asciiTheme="minorHAnsi" w:hAnsiTheme="minorHAnsi" w:cstheme="minorHAnsi"/>
          <w:sz w:val="22"/>
          <w:szCs w:val="22"/>
        </w:rPr>
        <w:t xml:space="preserve">Das Produktportfolio </w:t>
      </w:r>
      <w:r w:rsidR="008E5D41">
        <w:rPr>
          <w:rFonts w:asciiTheme="minorHAnsi" w:hAnsiTheme="minorHAnsi" w:cstheme="minorHAnsi"/>
          <w:sz w:val="22"/>
          <w:szCs w:val="22"/>
        </w:rPr>
        <w:t xml:space="preserve">bei den DC- und BLDC-Motoren </w:t>
      </w:r>
      <w:r w:rsidRPr="00764423">
        <w:rPr>
          <w:rFonts w:asciiTheme="minorHAnsi" w:hAnsiTheme="minorHAnsi" w:cstheme="minorHAnsi"/>
          <w:sz w:val="22"/>
          <w:szCs w:val="22"/>
        </w:rPr>
        <w:t>reicht von sehr klein ab Durchmesser 4 mm bis sehr groß</w:t>
      </w:r>
      <w:r w:rsidR="008E5D41">
        <w:rPr>
          <w:rFonts w:asciiTheme="minorHAnsi" w:hAnsiTheme="minorHAnsi" w:cstheme="minorHAnsi"/>
          <w:sz w:val="22"/>
          <w:szCs w:val="22"/>
        </w:rPr>
        <w:t xml:space="preserve"> mit</w:t>
      </w:r>
      <w:r w:rsidRPr="00764423">
        <w:rPr>
          <w:rFonts w:asciiTheme="minorHAnsi" w:hAnsiTheme="minorHAnsi" w:cstheme="minorHAnsi"/>
          <w:sz w:val="22"/>
          <w:szCs w:val="22"/>
        </w:rPr>
        <w:t xml:space="preserve"> Durchmesser 180 mm</w:t>
      </w:r>
      <w:r w:rsidR="008E5D41">
        <w:rPr>
          <w:rFonts w:asciiTheme="minorHAnsi" w:hAnsiTheme="minorHAnsi" w:cstheme="minorHAnsi"/>
          <w:sz w:val="22"/>
          <w:szCs w:val="22"/>
        </w:rPr>
        <w:t xml:space="preserve"> sowie</w:t>
      </w:r>
      <w:r w:rsidRPr="00764423">
        <w:rPr>
          <w:rFonts w:asciiTheme="minorHAnsi" w:hAnsiTheme="minorHAnsi" w:cstheme="minorHAnsi"/>
          <w:sz w:val="22"/>
          <w:szCs w:val="22"/>
        </w:rPr>
        <w:t xml:space="preserve"> von minimaler Spannung von unter </w:t>
      </w:r>
      <w:r w:rsidR="008E5D41">
        <w:rPr>
          <w:rFonts w:asciiTheme="minorHAnsi" w:hAnsiTheme="minorHAnsi" w:cstheme="minorHAnsi"/>
          <w:sz w:val="22"/>
          <w:szCs w:val="22"/>
        </w:rPr>
        <w:t xml:space="preserve">1 </w:t>
      </w:r>
      <w:r w:rsidR="00F473C9">
        <w:rPr>
          <w:rFonts w:asciiTheme="minorHAnsi" w:hAnsiTheme="minorHAnsi" w:cstheme="minorHAnsi"/>
          <w:sz w:val="22"/>
          <w:szCs w:val="22"/>
        </w:rPr>
        <w:t>V</w:t>
      </w:r>
      <w:r w:rsidRPr="00764423">
        <w:rPr>
          <w:rFonts w:asciiTheme="minorHAnsi" w:hAnsiTheme="minorHAnsi" w:cstheme="minorHAnsi"/>
          <w:sz w:val="22"/>
          <w:szCs w:val="22"/>
        </w:rPr>
        <w:t xml:space="preserve"> bis 400 VAC. H</w:t>
      </w:r>
      <w:r>
        <w:rPr>
          <w:rFonts w:asciiTheme="minorHAnsi" w:hAnsiTheme="minorHAnsi" w:cstheme="minorHAnsi"/>
          <w:sz w:val="22"/>
          <w:szCs w:val="22"/>
        </w:rPr>
        <w:t>i</w:t>
      </w:r>
      <w:r w:rsidRPr="00764423">
        <w:rPr>
          <w:rFonts w:asciiTheme="minorHAnsi" w:hAnsiTheme="minorHAnsi" w:cstheme="minorHAnsi"/>
          <w:sz w:val="22"/>
          <w:szCs w:val="22"/>
        </w:rPr>
        <w:t>erbei stehen unzählige Antriebsvarianten zur kundenspezifischen Anpassung zur Verfügung: Unterschiedliche Kommutierungstechniken, bürstenbehaftet/bürstenlos, mit oder ohne Hall Sensoren, mit integriertem oder externem Controller können kombiniert werden.</w:t>
      </w:r>
    </w:p>
    <w:p w14:paraId="69C49BEE" w14:textId="4521E2A8" w:rsidR="00764423" w:rsidRPr="00764423" w:rsidRDefault="00764423" w:rsidP="00764423">
      <w:pPr>
        <w:spacing w:after="240"/>
        <w:rPr>
          <w:rFonts w:asciiTheme="minorHAnsi" w:hAnsiTheme="minorHAnsi" w:cstheme="minorHAnsi"/>
          <w:sz w:val="22"/>
          <w:szCs w:val="22"/>
        </w:rPr>
      </w:pPr>
      <w:r w:rsidRPr="00764423">
        <w:rPr>
          <w:rFonts w:asciiTheme="minorHAnsi" w:hAnsiTheme="minorHAnsi" w:cstheme="minorHAnsi"/>
          <w:sz w:val="22"/>
          <w:szCs w:val="22"/>
        </w:rPr>
        <w:t xml:space="preserve">Integration bedeutet bei KOCO MOTION, dass die Schnittstellen mit dem Kunden auf die Anforderungen optimiert werden. Ob die Schnittstelle auf der einen Seite Motorwelle, Getriebewelle oder weitere Anbauteile beinhaltet oder auf der anderen Seite Kabel, Stecker, Encoder, Magnete, Sensoren, o. Ä. benötigt </w:t>
      </w:r>
      <w:r w:rsidR="008E5D41">
        <w:rPr>
          <w:rFonts w:asciiTheme="minorHAnsi" w:hAnsiTheme="minorHAnsi" w:cstheme="minorHAnsi"/>
          <w:sz w:val="22"/>
          <w:szCs w:val="22"/>
        </w:rPr>
        <w:t>werden</w:t>
      </w:r>
      <w:r w:rsidRPr="00764423">
        <w:rPr>
          <w:rFonts w:asciiTheme="minorHAnsi" w:hAnsiTheme="minorHAnsi" w:cstheme="minorHAnsi"/>
          <w:sz w:val="22"/>
          <w:szCs w:val="22"/>
        </w:rPr>
        <w:t>, hängt von der Anforderung des Kunden ab.</w:t>
      </w:r>
    </w:p>
    <w:p w14:paraId="369EE116" w14:textId="77777777" w:rsidR="00764423" w:rsidRPr="00764423" w:rsidRDefault="00764423" w:rsidP="00764423">
      <w:pPr>
        <w:spacing w:after="240"/>
        <w:rPr>
          <w:rFonts w:asciiTheme="minorHAnsi" w:hAnsiTheme="minorHAnsi" w:cstheme="minorHAnsi"/>
        </w:rPr>
      </w:pPr>
      <w:r w:rsidRPr="00764423">
        <w:rPr>
          <w:rFonts w:asciiTheme="minorHAnsi" w:hAnsiTheme="minorHAnsi" w:cstheme="minorHAnsi"/>
        </w:rPr>
        <w:t>Schrittmotoren und Linearaktuatoren</w:t>
      </w:r>
    </w:p>
    <w:p w14:paraId="082DEADA" w14:textId="77777777" w:rsidR="00764423" w:rsidRPr="00764423" w:rsidRDefault="00764423" w:rsidP="00764423">
      <w:pPr>
        <w:spacing w:after="240"/>
        <w:rPr>
          <w:rFonts w:asciiTheme="minorHAnsi" w:hAnsiTheme="minorHAnsi" w:cstheme="minorHAnsi"/>
          <w:sz w:val="22"/>
          <w:szCs w:val="22"/>
        </w:rPr>
      </w:pPr>
      <w:r w:rsidRPr="00764423">
        <w:rPr>
          <w:rFonts w:asciiTheme="minorHAnsi" w:hAnsiTheme="minorHAnsi" w:cstheme="minorHAnsi"/>
          <w:sz w:val="22"/>
          <w:szCs w:val="22"/>
        </w:rPr>
        <w:t>Einen weiteren großen Anteil nehmen die verschiedenen Schrittmotoren und Linearantriebe ein.  Diese bieten eine präzise, ​​einfach zu steuernde, kostengünstige und platzsparende Lösung für präzise Positionieraufgaben.</w:t>
      </w:r>
    </w:p>
    <w:p w14:paraId="64976936" w14:textId="4001290A" w:rsidR="00764423" w:rsidRPr="00764423" w:rsidRDefault="00764423" w:rsidP="00764423">
      <w:pPr>
        <w:spacing w:after="240"/>
        <w:rPr>
          <w:rFonts w:asciiTheme="minorHAnsi" w:hAnsiTheme="minorHAnsi" w:cstheme="minorHAnsi"/>
          <w:sz w:val="22"/>
          <w:szCs w:val="22"/>
        </w:rPr>
      </w:pPr>
      <w:r w:rsidRPr="00764423">
        <w:rPr>
          <w:rFonts w:asciiTheme="minorHAnsi" w:hAnsiTheme="minorHAnsi" w:cstheme="minorHAnsi"/>
          <w:sz w:val="22"/>
          <w:szCs w:val="22"/>
        </w:rPr>
        <w:t>Bei den Schrittmotoren und den Linearaktuatoren gelten ebenso die kundenspezifischen Antriebslösungen wie bei den oben genannten DC/BLDC-Motoren</w:t>
      </w:r>
      <w:r w:rsidR="008E5D41">
        <w:rPr>
          <w:rFonts w:asciiTheme="minorHAnsi" w:hAnsiTheme="minorHAnsi" w:cstheme="minorHAnsi"/>
          <w:sz w:val="22"/>
          <w:szCs w:val="22"/>
        </w:rPr>
        <w:t>.</w:t>
      </w:r>
    </w:p>
    <w:p w14:paraId="1FAC296A" w14:textId="1B5590FB" w:rsidR="00764423" w:rsidRPr="00764423" w:rsidRDefault="00764423" w:rsidP="00764423">
      <w:pPr>
        <w:spacing w:after="240"/>
        <w:rPr>
          <w:rFonts w:asciiTheme="minorHAnsi" w:hAnsiTheme="minorHAnsi" w:cstheme="minorHAnsi"/>
          <w:sz w:val="22"/>
          <w:szCs w:val="22"/>
        </w:rPr>
      </w:pPr>
      <w:r w:rsidRPr="00764423">
        <w:rPr>
          <w:rFonts w:asciiTheme="minorHAnsi" w:hAnsiTheme="minorHAnsi" w:cstheme="minorHAnsi"/>
          <w:sz w:val="22"/>
          <w:szCs w:val="22"/>
        </w:rPr>
        <w:t xml:space="preserve">KOCO MOTION Antriebslösungen finden in den verschiedensten Branchen Anwendung. Von Maschinenbau, Industrieautomation, Sicherheits- und Schließtechnik, Smart Home und Gebäudetechnik, Medizintechnik, Akkutools, Automotive bis </w:t>
      </w:r>
      <w:r w:rsidR="008E5D41">
        <w:rPr>
          <w:rFonts w:asciiTheme="minorHAnsi" w:hAnsiTheme="minorHAnsi" w:cstheme="minorHAnsi"/>
          <w:sz w:val="22"/>
          <w:szCs w:val="22"/>
        </w:rPr>
        <w:t xml:space="preserve">hin </w:t>
      </w:r>
      <w:r w:rsidRPr="00764423">
        <w:rPr>
          <w:rFonts w:asciiTheme="minorHAnsi" w:hAnsiTheme="minorHAnsi" w:cstheme="minorHAnsi"/>
          <w:sz w:val="22"/>
          <w:szCs w:val="22"/>
        </w:rPr>
        <w:t xml:space="preserve">zu regenerativen Energien. </w:t>
      </w:r>
    </w:p>
    <w:p w14:paraId="2ABD9775" w14:textId="78D636C2" w:rsidR="00764423" w:rsidRPr="00764423" w:rsidRDefault="00764423" w:rsidP="00764423">
      <w:pPr>
        <w:spacing w:after="240"/>
        <w:rPr>
          <w:rFonts w:asciiTheme="minorHAnsi" w:hAnsiTheme="minorHAnsi" w:cstheme="minorHAnsi"/>
        </w:rPr>
      </w:pPr>
      <w:r w:rsidRPr="00764423">
        <w:rPr>
          <w:rFonts w:asciiTheme="minorHAnsi" w:hAnsiTheme="minorHAnsi" w:cstheme="minorHAnsi"/>
        </w:rPr>
        <w:lastRenderedPageBreak/>
        <w:t>Mit Steuerungen zum System</w:t>
      </w:r>
    </w:p>
    <w:p w14:paraId="46683613" w14:textId="64BBA02E" w:rsidR="00764423" w:rsidRPr="00764423" w:rsidRDefault="00764423" w:rsidP="00764423">
      <w:pPr>
        <w:spacing w:after="240"/>
        <w:rPr>
          <w:rFonts w:asciiTheme="minorHAnsi" w:hAnsiTheme="minorHAnsi" w:cstheme="minorHAnsi"/>
          <w:sz w:val="22"/>
          <w:szCs w:val="22"/>
        </w:rPr>
      </w:pPr>
      <w:r w:rsidRPr="00764423">
        <w:rPr>
          <w:rFonts w:asciiTheme="minorHAnsi" w:hAnsiTheme="minorHAnsi" w:cstheme="minorHAnsi"/>
          <w:sz w:val="22"/>
          <w:szCs w:val="22"/>
        </w:rPr>
        <w:t>Zur Kombination all dieser Motoren zu einem antriebstechnischen Gesamtsystem vervollständigen die Controller das umfassende Angebot. Mit ihnen lässt sich sofort eine benutzerfreundliche Lösung für viele Bewegungssteuerungen realisieren. Basierend auf der langjährigen Erfahrung in Sachen Bewegungssteuerung erarbeitet KOCO MOTION zusammen mit seinen Kunden automatisierte Antriebssysteme, die hochflexibel jede Art von Bewegung in zahlreichen Branchen steuern.</w:t>
      </w:r>
    </w:p>
    <w:p w14:paraId="26EF5730" w14:textId="50E143CB" w:rsidR="00764423" w:rsidRPr="00764423" w:rsidRDefault="00764423" w:rsidP="00764423">
      <w:pPr>
        <w:spacing w:after="240"/>
        <w:rPr>
          <w:rFonts w:asciiTheme="minorHAnsi" w:hAnsiTheme="minorHAnsi" w:cstheme="minorHAnsi"/>
          <w:sz w:val="22"/>
          <w:szCs w:val="22"/>
        </w:rPr>
      </w:pPr>
      <w:r w:rsidRPr="00764423">
        <w:rPr>
          <w:rFonts w:asciiTheme="minorHAnsi" w:hAnsiTheme="minorHAnsi" w:cstheme="minorHAnsi"/>
          <w:sz w:val="22"/>
          <w:szCs w:val="22"/>
        </w:rPr>
        <w:t>Wenn auch Sie nun auf der Suche nach einer passenden Antriebslösung sind, dann kommen Sie zu KOCO MOTION auf der SPS. Gemeinsam finden Sie die geeignete Lösung.</w:t>
      </w:r>
      <w:r>
        <w:rPr>
          <w:rFonts w:asciiTheme="minorHAnsi" w:hAnsiTheme="minorHAnsi" w:cstheme="minorHAnsi"/>
          <w:sz w:val="22"/>
          <w:szCs w:val="22"/>
        </w:rPr>
        <w:t xml:space="preserve"> (</w:t>
      </w:r>
      <w:r w:rsidRPr="00764423">
        <w:rPr>
          <w:rFonts w:asciiTheme="minorHAnsi" w:hAnsiTheme="minorHAnsi" w:cstheme="minorHAnsi"/>
          <w:sz w:val="22"/>
          <w:szCs w:val="22"/>
        </w:rPr>
        <w:t>Halle 3, Stand 141</w:t>
      </w:r>
      <w:r>
        <w:rPr>
          <w:rFonts w:asciiTheme="minorHAnsi" w:hAnsiTheme="minorHAnsi" w:cstheme="minorHAnsi"/>
          <w:sz w:val="22"/>
          <w:szCs w:val="22"/>
        </w:rPr>
        <w:t>)</w:t>
      </w:r>
    </w:p>
    <w:p w14:paraId="04F2480A" w14:textId="77777777" w:rsidR="00660ECD" w:rsidRDefault="00660ECD" w:rsidP="00B17890">
      <w:pPr>
        <w:tabs>
          <w:tab w:val="left" w:pos="9356"/>
        </w:tabs>
        <w:ind w:right="184"/>
        <w:rPr>
          <w:rFonts w:ascii="Calibri" w:hAnsi="Calibri" w:cs="Calibri"/>
          <w:b/>
        </w:rPr>
      </w:pPr>
    </w:p>
    <w:p w14:paraId="629FA81F" w14:textId="1749CAB5" w:rsidR="00B17890" w:rsidRPr="00BB5342" w:rsidRDefault="00BB5342" w:rsidP="00B17890">
      <w:pPr>
        <w:tabs>
          <w:tab w:val="left" w:pos="9356"/>
        </w:tabs>
        <w:ind w:right="184"/>
        <w:rPr>
          <w:rFonts w:ascii="Calibri" w:hAnsi="Calibri" w:cs="Calibri"/>
          <w:b/>
        </w:rPr>
      </w:pPr>
      <w:r w:rsidRPr="00BB5342">
        <w:rPr>
          <w:rFonts w:ascii="Calibri" w:hAnsi="Calibri" w:cs="Calibri"/>
          <w:b/>
        </w:rPr>
        <w:t>Bild</w:t>
      </w:r>
      <w:r w:rsidR="00764423">
        <w:rPr>
          <w:rFonts w:ascii="Calibri" w:hAnsi="Calibri" w:cs="Calibri"/>
          <w:b/>
        </w:rPr>
        <w:t>er</w:t>
      </w:r>
      <w:r w:rsidRPr="00BB5342">
        <w:rPr>
          <w:rFonts w:ascii="Calibri" w:hAnsi="Calibri" w:cs="Calibri"/>
          <w:b/>
        </w:rPr>
        <w:t>:</w:t>
      </w:r>
    </w:p>
    <w:p w14:paraId="5F99E3FA" w14:textId="7D574564" w:rsidR="00B17890" w:rsidRDefault="00B17890" w:rsidP="00B17890">
      <w:pPr>
        <w:tabs>
          <w:tab w:val="left" w:pos="9356"/>
        </w:tabs>
        <w:ind w:right="184"/>
        <w:rPr>
          <w:rFonts w:ascii="Calibri" w:hAnsi="Calibri" w:cs="Calibri"/>
          <w:b/>
          <w:sz w:val="20"/>
          <w:szCs w:val="20"/>
        </w:rPr>
      </w:pPr>
    </w:p>
    <w:p w14:paraId="180DFC60" w14:textId="4771CD0D" w:rsidR="00BB5342" w:rsidRDefault="00764423" w:rsidP="00B17890">
      <w:pPr>
        <w:tabs>
          <w:tab w:val="left" w:pos="9356"/>
        </w:tabs>
        <w:ind w:right="184"/>
        <w:rPr>
          <w:rFonts w:ascii="Calibri" w:hAnsi="Calibri" w:cs="Calibri"/>
          <w:b/>
          <w:sz w:val="20"/>
          <w:szCs w:val="20"/>
        </w:rPr>
      </w:pPr>
      <w:r>
        <w:rPr>
          <w:rFonts w:ascii="Calibri" w:hAnsi="Calibri" w:cs="Calibri"/>
          <w:b/>
          <w:noProof/>
          <w:sz w:val="20"/>
          <w:szCs w:val="20"/>
        </w:rPr>
        <w:drawing>
          <wp:inline distT="0" distB="0" distL="0" distR="0" wp14:anchorId="73D45777" wp14:editId="290756E2">
            <wp:extent cx="1905000" cy="1333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905000" cy="1333500"/>
                    </a:xfrm>
                    <a:prstGeom prst="rect">
                      <a:avLst/>
                    </a:prstGeom>
                  </pic:spPr>
                </pic:pic>
              </a:graphicData>
            </a:graphic>
          </wp:inline>
        </w:drawing>
      </w:r>
    </w:p>
    <w:p w14:paraId="38FE515A" w14:textId="77777777" w:rsidR="00BB5342" w:rsidRDefault="00BB5342" w:rsidP="00B17890">
      <w:pPr>
        <w:tabs>
          <w:tab w:val="left" w:pos="9356"/>
        </w:tabs>
        <w:ind w:right="184"/>
        <w:rPr>
          <w:rFonts w:ascii="Calibri" w:hAnsi="Calibri" w:cs="Calibri"/>
          <w:b/>
          <w:sz w:val="20"/>
          <w:szCs w:val="20"/>
        </w:rPr>
      </w:pPr>
    </w:p>
    <w:p w14:paraId="5256D56F" w14:textId="35A4533B" w:rsidR="00DF17B1" w:rsidRDefault="00764423" w:rsidP="00B17890">
      <w:pPr>
        <w:tabs>
          <w:tab w:val="left" w:pos="9356"/>
        </w:tabs>
        <w:ind w:right="184"/>
        <w:rPr>
          <w:rFonts w:ascii="Calibri" w:hAnsi="Calibri" w:cs="Calibri"/>
          <w:b/>
          <w:sz w:val="20"/>
          <w:szCs w:val="20"/>
        </w:rPr>
      </w:pPr>
      <w:r>
        <w:rPr>
          <w:rFonts w:ascii="Calibri" w:hAnsi="Calibri" w:cs="Calibri"/>
          <w:b/>
          <w:sz w:val="20"/>
          <w:szCs w:val="20"/>
        </w:rPr>
        <w:t>SPS</w:t>
      </w:r>
      <w:r w:rsidR="009A1A14">
        <w:rPr>
          <w:rFonts w:ascii="Calibri" w:hAnsi="Calibri" w:cs="Calibri"/>
          <w:b/>
          <w:sz w:val="20"/>
          <w:szCs w:val="20"/>
        </w:rPr>
        <w:t>-2023-</w:t>
      </w:r>
      <w:r>
        <w:rPr>
          <w:rFonts w:ascii="Calibri" w:hAnsi="Calibri" w:cs="Calibri"/>
          <w:b/>
          <w:sz w:val="20"/>
          <w:szCs w:val="20"/>
        </w:rPr>
        <w:t>1</w:t>
      </w:r>
      <w:r w:rsidR="00DF17B1">
        <w:rPr>
          <w:rFonts w:ascii="Calibri" w:hAnsi="Calibri" w:cs="Calibri"/>
          <w:b/>
          <w:sz w:val="20"/>
          <w:szCs w:val="20"/>
        </w:rPr>
        <w:t xml:space="preserve">.jpg: </w:t>
      </w:r>
      <w:r>
        <w:rPr>
          <w:rFonts w:ascii="Calibri" w:hAnsi="Calibri" w:cs="Calibri"/>
          <w:b/>
          <w:sz w:val="20"/>
          <w:szCs w:val="20"/>
        </w:rPr>
        <w:t xml:space="preserve">Bürstenlose </w:t>
      </w:r>
      <w:r w:rsidR="00660ECD">
        <w:rPr>
          <w:rFonts w:ascii="Calibri" w:hAnsi="Calibri" w:cs="Calibri"/>
          <w:b/>
          <w:sz w:val="20"/>
          <w:szCs w:val="20"/>
        </w:rPr>
        <w:t>M</w:t>
      </w:r>
      <w:r>
        <w:rPr>
          <w:rFonts w:ascii="Calibri" w:hAnsi="Calibri" w:cs="Calibri"/>
          <w:b/>
          <w:sz w:val="20"/>
          <w:szCs w:val="20"/>
        </w:rPr>
        <w:t>otoren</w:t>
      </w:r>
    </w:p>
    <w:p w14:paraId="065BB9C2" w14:textId="77777777" w:rsidR="00660ECD" w:rsidRDefault="00660ECD" w:rsidP="00B17890">
      <w:pPr>
        <w:tabs>
          <w:tab w:val="left" w:pos="9356"/>
        </w:tabs>
        <w:ind w:right="184"/>
        <w:rPr>
          <w:rFonts w:ascii="Calibri" w:hAnsi="Calibri" w:cs="Calibri"/>
          <w:b/>
          <w:sz w:val="20"/>
          <w:szCs w:val="20"/>
        </w:rPr>
      </w:pPr>
    </w:p>
    <w:p w14:paraId="604482C4" w14:textId="77777777" w:rsidR="00B17890" w:rsidRDefault="00B17890" w:rsidP="00B17890">
      <w:pPr>
        <w:tabs>
          <w:tab w:val="left" w:pos="9356"/>
        </w:tabs>
        <w:ind w:right="184"/>
        <w:rPr>
          <w:rFonts w:ascii="Calibri" w:hAnsi="Calibri" w:cs="Calibri"/>
          <w:b/>
          <w:sz w:val="20"/>
          <w:szCs w:val="20"/>
        </w:rPr>
      </w:pPr>
    </w:p>
    <w:p w14:paraId="0B3A8A32" w14:textId="310D8458" w:rsidR="00830DF2" w:rsidRDefault="00764423" w:rsidP="00DF17B1">
      <w:pPr>
        <w:tabs>
          <w:tab w:val="left" w:pos="9356"/>
        </w:tabs>
        <w:spacing w:line="276" w:lineRule="auto"/>
        <w:ind w:right="184"/>
        <w:rPr>
          <w:rFonts w:ascii="Calibri" w:hAnsi="Calibri" w:cs="Calibri"/>
          <w:b/>
          <w:sz w:val="20"/>
          <w:szCs w:val="20"/>
        </w:rPr>
      </w:pPr>
      <w:r>
        <w:rPr>
          <w:rFonts w:ascii="Calibri" w:hAnsi="Calibri" w:cs="Calibri"/>
          <w:b/>
          <w:noProof/>
          <w:sz w:val="20"/>
          <w:szCs w:val="20"/>
        </w:rPr>
        <w:drawing>
          <wp:inline distT="0" distB="0" distL="0" distR="0" wp14:anchorId="6E9AE228" wp14:editId="0FDA05D3">
            <wp:extent cx="1905000" cy="13430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1905000" cy="1343025"/>
                    </a:xfrm>
                    <a:prstGeom prst="rect">
                      <a:avLst/>
                    </a:prstGeom>
                  </pic:spPr>
                </pic:pic>
              </a:graphicData>
            </a:graphic>
          </wp:inline>
        </w:drawing>
      </w:r>
    </w:p>
    <w:p w14:paraId="7E5D3583" w14:textId="581BABDC" w:rsidR="00764423" w:rsidRDefault="00764423" w:rsidP="00764423">
      <w:pPr>
        <w:tabs>
          <w:tab w:val="left" w:pos="9356"/>
        </w:tabs>
        <w:ind w:right="184"/>
        <w:rPr>
          <w:rFonts w:ascii="Calibri" w:hAnsi="Calibri" w:cs="Calibri"/>
          <w:b/>
          <w:sz w:val="20"/>
          <w:szCs w:val="20"/>
        </w:rPr>
      </w:pPr>
      <w:r>
        <w:rPr>
          <w:rFonts w:ascii="Calibri" w:hAnsi="Calibri" w:cs="Calibri"/>
          <w:b/>
          <w:sz w:val="20"/>
          <w:szCs w:val="20"/>
        </w:rPr>
        <w:t>SPS</w:t>
      </w:r>
      <w:r w:rsidR="009A1A14">
        <w:rPr>
          <w:rFonts w:ascii="Calibri" w:hAnsi="Calibri" w:cs="Calibri"/>
          <w:b/>
          <w:sz w:val="20"/>
          <w:szCs w:val="20"/>
        </w:rPr>
        <w:t>-2023-</w:t>
      </w:r>
      <w:r>
        <w:rPr>
          <w:rFonts w:ascii="Calibri" w:hAnsi="Calibri" w:cs="Calibri"/>
          <w:b/>
          <w:sz w:val="20"/>
          <w:szCs w:val="20"/>
        </w:rPr>
        <w:t xml:space="preserve">2.jpg: Bürstenbehaftete </w:t>
      </w:r>
      <w:r w:rsidR="00660ECD">
        <w:rPr>
          <w:rFonts w:ascii="Calibri" w:hAnsi="Calibri" w:cs="Calibri"/>
          <w:b/>
          <w:sz w:val="20"/>
          <w:szCs w:val="20"/>
        </w:rPr>
        <w:t>M</w:t>
      </w:r>
      <w:r>
        <w:rPr>
          <w:rFonts w:ascii="Calibri" w:hAnsi="Calibri" w:cs="Calibri"/>
          <w:b/>
          <w:sz w:val="20"/>
          <w:szCs w:val="20"/>
        </w:rPr>
        <w:t>otoren</w:t>
      </w:r>
    </w:p>
    <w:p w14:paraId="6A0FAA7B" w14:textId="77777777" w:rsidR="00660ECD" w:rsidRDefault="00660ECD" w:rsidP="00764423">
      <w:pPr>
        <w:tabs>
          <w:tab w:val="left" w:pos="9356"/>
        </w:tabs>
        <w:ind w:right="184"/>
        <w:rPr>
          <w:rFonts w:ascii="Calibri" w:hAnsi="Calibri" w:cs="Calibri"/>
          <w:b/>
          <w:sz w:val="20"/>
          <w:szCs w:val="20"/>
        </w:rPr>
      </w:pPr>
    </w:p>
    <w:p w14:paraId="688DF1DB" w14:textId="56175ADF" w:rsidR="00BB5342" w:rsidRDefault="00764423" w:rsidP="009F66C8">
      <w:pPr>
        <w:spacing w:before="240" w:line="276" w:lineRule="auto"/>
        <w:rPr>
          <w:rFonts w:ascii="Calibri" w:hAnsi="Calibri"/>
          <w:sz w:val="28"/>
          <w:szCs w:val="28"/>
          <w:lang w:val="en-US"/>
        </w:rPr>
      </w:pPr>
      <w:r>
        <w:rPr>
          <w:rFonts w:ascii="Calibri" w:hAnsi="Calibri"/>
          <w:noProof/>
          <w:sz w:val="28"/>
          <w:szCs w:val="28"/>
          <w:lang w:val="en-US"/>
        </w:rPr>
        <w:drawing>
          <wp:inline distT="0" distB="0" distL="0" distR="0" wp14:anchorId="2497D182" wp14:editId="462D620D">
            <wp:extent cx="1905000" cy="11906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extLst>
                        <a:ext uri="{28A0092B-C50C-407E-A947-70E740481C1C}">
                          <a14:useLocalDpi xmlns:a14="http://schemas.microsoft.com/office/drawing/2010/main" val="0"/>
                        </a:ext>
                      </a:extLst>
                    </a:blip>
                    <a:stretch>
                      <a:fillRect/>
                    </a:stretch>
                  </pic:blipFill>
                  <pic:spPr>
                    <a:xfrm>
                      <a:off x="0" y="0"/>
                      <a:ext cx="1905000" cy="1190625"/>
                    </a:xfrm>
                    <a:prstGeom prst="rect">
                      <a:avLst/>
                    </a:prstGeom>
                  </pic:spPr>
                </pic:pic>
              </a:graphicData>
            </a:graphic>
          </wp:inline>
        </w:drawing>
      </w:r>
    </w:p>
    <w:p w14:paraId="5773DCFE" w14:textId="6EAA797B" w:rsidR="00764423" w:rsidRDefault="00764423" w:rsidP="00764423">
      <w:pPr>
        <w:tabs>
          <w:tab w:val="left" w:pos="9356"/>
        </w:tabs>
        <w:ind w:right="184"/>
        <w:rPr>
          <w:rFonts w:ascii="Calibri" w:hAnsi="Calibri" w:cs="Calibri"/>
          <w:b/>
          <w:sz w:val="20"/>
          <w:szCs w:val="20"/>
        </w:rPr>
      </w:pPr>
      <w:r>
        <w:rPr>
          <w:rFonts w:ascii="Calibri" w:hAnsi="Calibri" w:cs="Calibri"/>
          <w:b/>
          <w:sz w:val="20"/>
          <w:szCs w:val="20"/>
        </w:rPr>
        <w:t>SPS</w:t>
      </w:r>
      <w:r w:rsidR="009A1A14">
        <w:rPr>
          <w:rFonts w:ascii="Calibri" w:hAnsi="Calibri" w:cs="Calibri"/>
          <w:b/>
          <w:sz w:val="20"/>
          <w:szCs w:val="20"/>
        </w:rPr>
        <w:t>-2023-</w:t>
      </w:r>
      <w:r>
        <w:rPr>
          <w:rFonts w:ascii="Calibri" w:hAnsi="Calibri" w:cs="Calibri"/>
          <w:b/>
          <w:sz w:val="20"/>
          <w:szCs w:val="20"/>
        </w:rPr>
        <w:t>3.jpg: Linear</w:t>
      </w:r>
      <w:r w:rsidR="00660ECD">
        <w:rPr>
          <w:rFonts w:ascii="Calibri" w:hAnsi="Calibri" w:cs="Calibri"/>
          <w:b/>
          <w:sz w:val="20"/>
          <w:szCs w:val="20"/>
        </w:rPr>
        <w:t>aktuatoren</w:t>
      </w:r>
    </w:p>
    <w:p w14:paraId="4BB991C7" w14:textId="77777777" w:rsidR="00660ECD" w:rsidRDefault="00660ECD" w:rsidP="00764423">
      <w:pPr>
        <w:tabs>
          <w:tab w:val="left" w:pos="9356"/>
        </w:tabs>
        <w:ind w:right="184"/>
        <w:rPr>
          <w:rFonts w:ascii="Calibri" w:hAnsi="Calibri" w:cs="Calibri"/>
          <w:b/>
          <w:sz w:val="20"/>
          <w:szCs w:val="20"/>
        </w:rPr>
      </w:pPr>
    </w:p>
    <w:p w14:paraId="59060828" w14:textId="10BFBC87" w:rsidR="00764423" w:rsidRDefault="00764423" w:rsidP="009F66C8">
      <w:pPr>
        <w:spacing w:before="240" w:line="276" w:lineRule="auto"/>
        <w:rPr>
          <w:rFonts w:ascii="Calibri" w:hAnsi="Calibri"/>
          <w:sz w:val="28"/>
          <w:szCs w:val="28"/>
          <w:lang w:val="en-US"/>
        </w:rPr>
      </w:pPr>
      <w:r>
        <w:rPr>
          <w:rFonts w:ascii="Calibri" w:hAnsi="Calibri"/>
          <w:noProof/>
          <w:sz w:val="28"/>
          <w:szCs w:val="28"/>
          <w:lang w:val="en-US"/>
        </w:rPr>
        <w:drawing>
          <wp:inline distT="0" distB="0" distL="0" distR="0" wp14:anchorId="67E6E2E9" wp14:editId="3CF4A737">
            <wp:extent cx="1905000" cy="11906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1905000" cy="1190625"/>
                    </a:xfrm>
                    <a:prstGeom prst="rect">
                      <a:avLst/>
                    </a:prstGeom>
                  </pic:spPr>
                </pic:pic>
              </a:graphicData>
            </a:graphic>
          </wp:inline>
        </w:drawing>
      </w:r>
    </w:p>
    <w:p w14:paraId="2D239547" w14:textId="0FB0947B" w:rsidR="00764423" w:rsidRPr="00F473C9" w:rsidRDefault="00764423" w:rsidP="00764423">
      <w:pPr>
        <w:tabs>
          <w:tab w:val="left" w:pos="9356"/>
        </w:tabs>
        <w:ind w:right="184"/>
        <w:rPr>
          <w:rFonts w:ascii="Calibri" w:hAnsi="Calibri" w:cs="Calibri"/>
          <w:b/>
          <w:sz w:val="20"/>
          <w:szCs w:val="20"/>
          <w:lang w:val="en-US"/>
        </w:rPr>
      </w:pPr>
      <w:r w:rsidRPr="00F473C9">
        <w:rPr>
          <w:rFonts w:ascii="Calibri" w:hAnsi="Calibri" w:cs="Calibri"/>
          <w:b/>
          <w:sz w:val="20"/>
          <w:szCs w:val="20"/>
          <w:lang w:val="en-US"/>
        </w:rPr>
        <w:t>SPS</w:t>
      </w:r>
      <w:r w:rsidR="009A1A14" w:rsidRPr="00F473C9">
        <w:rPr>
          <w:rFonts w:ascii="Calibri" w:hAnsi="Calibri" w:cs="Calibri"/>
          <w:b/>
          <w:sz w:val="20"/>
          <w:szCs w:val="20"/>
          <w:lang w:val="en-US"/>
        </w:rPr>
        <w:t>-2023-4</w:t>
      </w:r>
      <w:r w:rsidRPr="00F473C9">
        <w:rPr>
          <w:rFonts w:ascii="Calibri" w:hAnsi="Calibri" w:cs="Calibri"/>
          <w:b/>
          <w:sz w:val="20"/>
          <w:szCs w:val="20"/>
          <w:lang w:val="en-US"/>
        </w:rPr>
        <w:t>.jpg: Schrittmotoren</w:t>
      </w:r>
    </w:p>
    <w:p w14:paraId="48077EE2" w14:textId="2E32A919" w:rsidR="009F66C8" w:rsidRDefault="009F66C8" w:rsidP="009F66C8">
      <w:pPr>
        <w:spacing w:before="240" w:line="276" w:lineRule="auto"/>
        <w:rPr>
          <w:rFonts w:ascii="Calibri" w:hAnsi="Calibri"/>
          <w:b/>
          <w:bCs/>
          <w:lang w:val="en-US"/>
        </w:rPr>
      </w:pPr>
      <w:r w:rsidRPr="00AB446F">
        <w:rPr>
          <w:rFonts w:ascii="Calibri" w:hAnsi="Calibri"/>
          <w:sz w:val="28"/>
          <w:szCs w:val="28"/>
          <w:lang w:val="en-US"/>
        </w:rPr>
        <w:lastRenderedPageBreak/>
        <w:t>Social</w:t>
      </w:r>
      <w:r w:rsidRPr="00183EE0">
        <w:rPr>
          <w:rFonts w:ascii="Calibri" w:hAnsi="Calibri"/>
          <w:lang w:val="en-US"/>
        </w:rPr>
        <w:t xml:space="preserve"> </w:t>
      </w:r>
      <w:r w:rsidRPr="00AB446F">
        <w:rPr>
          <w:rFonts w:ascii="Calibri" w:hAnsi="Calibri"/>
          <w:sz w:val="28"/>
          <w:szCs w:val="28"/>
          <w:lang w:val="en-US"/>
        </w:rPr>
        <w:t>Media</w:t>
      </w:r>
      <w:r>
        <w:rPr>
          <w:rFonts w:ascii="Calibri" w:hAnsi="Calibri"/>
          <w:lang w:val="en-US"/>
        </w:rPr>
        <w:t>:</w:t>
      </w:r>
    </w:p>
    <w:p w14:paraId="629B7852" w14:textId="77777777" w:rsidR="009F66C8" w:rsidRDefault="009F66C8" w:rsidP="009F66C8">
      <w:pPr>
        <w:pStyle w:val="berschrift4"/>
        <w:spacing w:line="276" w:lineRule="auto"/>
        <w:ind w:left="0"/>
        <w:rPr>
          <w:rFonts w:ascii="Calibri" w:hAnsi="Calibri"/>
          <w:b w:val="0"/>
          <w:bCs w:val="0"/>
          <w:lang w:val="en-US"/>
        </w:rPr>
      </w:pPr>
    </w:p>
    <w:p w14:paraId="0163C1ED" w14:textId="77777777" w:rsidR="009F66C8" w:rsidRPr="00183EE0" w:rsidRDefault="009F66C8" w:rsidP="009F66C8">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12"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6B13564B" w14:textId="77777777" w:rsidR="009F66C8" w:rsidRPr="00183EE0" w:rsidRDefault="009F66C8" w:rsidP="009F66C8">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13"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5FE27A19" w14:textId="77777777" w:rsidR="009F66C8" w:rsidRPr="00996026" w:rsidRDefault="009F66C8" w:rsidP="009F66C8">
      <w:pPr>
        <w:pStyle w:val="Textkrper"/>
        <w:spacing w:before="240"/>
        <w:rPr>
          <w:rFonts w:asciiTheme="minorHAnsi" w:hAnsiTheme="minorHAnsi" w:cstheme="minorHAnsi"/>
          <w:sz w:val="24"/>
          <w:szCs w:val="24"/>
        </w:rPr>
      </w:pPr>
      <w:r w:rsidRPr="00996026">
        <w:rPr>
          <w:rFonts w:asciiTheme="minorHAnsi" w:hAnsiTheme="minorHAnsi" w:cstheme="minorHAnsi"/>
          <w:sz w:val="24"/>
          <w:szCs w:val="24"/>
        </w:rPr>
        <w:t xml:space="preserve">Youtube: </w:t>
      </w:r>
      <w:r w:rsidRPr="00996026">
        <w:rPr>
          <w:rFonts w:asciiTheme="minorHAnsi" w:hAnsiTheme="minorHAnsi" w:cstheme="minorHAnsi"/>
          <w:sz w:val="24"/>
          <w:szCs w:val="24"/>
        </w:rPr>
        <w:tab/>
      </w:r>
      <w:hyperlink r:id="rId14"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/user/kocomotionantriebe?gl=DE</w:t>
        </w:r>
      </w:hyperlink>
    </w:p>
    <w:p w14:paraId="5C6E3355" w14:textId="77777777" w:rsidR="0072087B" w:rsidRDefault="0072087B" w:rsidP="00646F6B">
      <w:pPr>
        <w:pStyle w:val="berschrift4"/>
        <w:tabs>
          <w:tab w:val="left" w:pos="9356"/>
        </w:tabs>
        <w:spacing w:line="276" w:lineRule="auto"/>
        <w:ind w:left="0" w:right="184"/>
        <w:rPr>
          <w:rFonts w:ascii="Calibri" w:hAnsi="Calibri"/>
          <w:b w:val="0"/>
          <w:sz w:val="22"/>
          <w:szCs w:val="22"/>
          <w:u w:val="single"/>
        </w:rPr>
      </w:pPr>
    </w:p>
    <w:p w14:paraId="3D043513" w14:textId="77777777" w:rsidR="0072087B" w:rsidRDefault="0072087B" w:rsidP="00646F6B">
      <w:pPr>
        <w:pStyle w:val="berschrift4"/>
        <w:tabs>
          <w:tab w:val="left" w:pos="9356"/>
        </w:tabs>
        <w:spacing w:line="276" w:lineRule="auto"/>
        <w:ind w:left="0" w:right="184"/>
        <w:rPr>
          <w:rFonts w:ascii="Calibri" w:hAnsi="Calibri"/>
          <w:b w:val="0"/>
          <w:sz w:val="22"/>
          <w:szCs w:val="22"/>
          <w:u w:val="single"/>
        </w:rPr>
      </w:pPr>
    </w:p>
    <w:p w14:paraId="50E8C684" w14:textId="77777777" w:rsidR="0072087B" w:rsidRDefault="0072087B" w:rsidP="00646F6B">
      <w:pPr>
        <w:pStyle w:val="berschrift4"/>
        <w:tabs>
          <w:tab w:val="left" w:pos="9356"/>
        </w:tabs>
        <w:spacing w:line="276" w:lineRule="auto"/>
        <w:ind w:left="0" w:right="184"/>
        <w:rPr>
          <w:rFonts w:ascii="Calibri" w:hAnsi="Calibri"/>
          <w:b w:val="0"/>
          <w:sz w:val="22"/>
          <w:szCs w:val="22"/>
          <w:u w:val="single"/>
        </w:rPr>
      </w:pPr>
    </w:p>
    <w:p w14:paraId="62C1D26F" w14:textId="6574E7AD" w:rsidR="00646F6B" w:rsidRDefault="00646F6B" w:rsidP="00646F6B">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0B2DDEA" w14:textId="77777777" w:rsidR="00646F6B" w:rsidRPr="003C2404" w:rsidRDefault="00646F6B" w:rsidP="00646F6B"/>
    <w:p w14:paraId="28F841EF" w14:textId="77777777"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p>
    <w:p w14:paraId="57064531"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p>
    <w:p w14:paraId="26993AB3" w14:textId="75A54458" w:rsidR="00646F6B" w:rsidRDefault="00646F6B" w:rsidP="00646F6B">
      <w:pPr>
        <w:tabs>
          <w:tab w:val="left" w:pos="9356"/>
        </w:tabs>
        <w:spacing w:line="276" w:lineRule="auto"/>
        <w:ind w:right="184"/>
        <w:rPr>
          <w:rStyle w:val="Hyperlink"/>
          <w:rFonts w:ascii="Calibri" w:hAnsi="Calibri" w:cs="Arial"/>
          <w:sz w:val="22"/>
          <w:szCs w:val="22"/>
        </w:rPr>
      </w:pPr>
      <w:r>
        <w:rPr>
          <w:rFonts w:ascii="Calibri" w:hAnsi="Calibri" w:cs="Arial"/>
          <w:sz w:val="22"/>
          <w:szCs w:val="22"/>
        </w:rPr>
        <w:t xml:space="preserve">E-Mail: </w:t>
      </w:r>
      <w:hyperlink r:id="rId15"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6" w:history="1">
        <w:r>
          <w:rPr>
            <w:rStyle w:val="Hyperlink"/>
            <w:rFonts w:ascii="Calibri" w:hAnsi="Calibri" w:cs="Arial"/>
            <w:sz w:val="22"/>
            <w:szCs w:val="22"/>
          </w:rPr>
          <w:t>www.kocomotion.de</w:t>
        </w:r>
      </w:hyperlink>
    </w:p>
    <w:p w14:paraId="603BD436" w14:textId="77777777" w:rsidR="00933E8C" w:rsidRDefault="00933E8C" w:rsidP="00646F6B">
      <w:pPr>
        <w:tabs>
          <w:tab w:val="left" w:pos="9356"/>
        </w:tabs>
        <w:spacing w:line="276" w:lineRule="auto"/>
        <w:ind w:right="184"/>
        <w:rPr>
          <w:rFonts w:ascii="Calibri" w:hAnsi="Calibri" w:cs="Arial"/>
          <w:sz w:val="22"/>
          <w:szCs w:val="22"/>
        </w:rPr>
      </w:pPr>
    </w:p>
    <w:p w14:paraId="5F6DACF5" w14:textId="77777777" w:rsidR="00646F6B" w:rsidRDefault="00646F6B" w:rsidP="00646F6B">
      <w:pPr>
        <w:tabs>
          <w:tab w:val="left" w:pos="9356"/>
        </w:tabs>
        <w:spacing w:line="276" w:lineRule="auto"/>
        <w:ind w:right="184"/>
        <w:rPr>
          <w:rFonts w:ascii="Calibri" w:hAnsi="Calibri" w:cs="Arial"/>
          <w:sz w:val="22"/>
          <w:szCs w:val="22"/>
        </w:rPr>
      </w:pPr>
    </w:p>
    <w:p w14:paraId="12CE7350"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152A857A" w14:textId="77777777" w:rsidR="00646F6B" w:rsidRDefault="00646F6B" w:rsidP="00646F6B">
      <w:pPr>
        <w:tabs>
          <w:tab w:val="left" w:pos="9356"/>
        </w:tabs>
        <w:spacing w:line="276" w:lineRule="auto"/>
        <w:ind w:right="184"/>
        <w:rPr>
          <w:rFonts w:ascii="Calibri" w:hAnsi="Calibri" w:cs="Arial"/>
          <w:sz w:val="22"/>
          <w:szCs w:val="22"/>
        </w:rPr>
      </w:pPr>
    </w:p>
    <w:p w14:paraId="6E813EE8" w14:textId="77777777" w:rsidR="00BB5342" w:rsidRPr="00083214" w:rsidRDefault="00BB5342" w:rsidP="00BB5342">
      <w:pPr>
        <w:tabs>
          <w:tab w:val="left" w:pos="9356"/>
        </w:tabs>
        <w:rPr>
          <w:rFonts w:ascii="Calibri" w:hAnsi="Calibri"/>
          <w:color w:val="FF0000"/>
          <w:sz w:val="22"/>
          <w:szCs w:val="22"/>
        </w:rPr>
      </w:pPr>
      <w:r>
        <w:rPr>
          <w:sz w:val="18"/>
          <w:szCs w:val="18"/>
        </w:rPr>
        <w:t>----------------------------------------------------------------------------------------------------------------------------------------------------</w:t>
      </w:r>
      <w:r w:rsidRPr="003C2404">
        <w:rPr>
          <w:rFonts w:ascii="Calibri" w:hAnsi="Calibri"/>
          <w:sz w:val="22"/>
          <w:szCs w:val="22"/>
        </w:rPr>
        <w:t xml:space="preserve">Presse Service Büro GbR, </w:t>
      </w:r>
      <w:r>
        <w:rPr>
          <w:rFonts w:ascii="Calibri" w:hAnsi="Calibri"/>
          <w:sz w:val="22"/>
          <w:szCs w:val="22"/>
        </w:rPr>
        <w:t>Sirchenrieder Str. 4</w:t>
      </w:r>
      <w:r w:rsidRPr="003C2404">
        <w:rPr>
          <w:rFonts w:ascii="Calibri" w:hAnsi="Calibri"/>
          <w:sz w:val="22"/>
          <w:szCs w:val="22"/>
        </w:rPr>
        <w:t>, 8</w:t>
      </w:r>
      <w:r>
        <w:rPr>
          <w:rFonts w:ascii="Calibri" w:hAnsi="Calibri"/>
          <w:sz w:val="22"/>
          <w:szCs w:val="22"/>
        </w:rPr>
        <w:t>6510 Ried</w:t>
      </w:r>
      <w:r w:rsidRPr="003C2404">
        <w:rPr>
          <w:rFonts w:ascii="Calibri" w:hAnsi="Calibri"/>
          <w:sz w:val="22"/>
          <w:szCs w:val="22"/>
        </w:rPr>
        <w:t>, Tel.: +49 8</w:t>
      </w:r>
      <w:r>
        <w:rPr>
          <w:rFonts w:ascii="Calibri" w:hAnsi="Calibri"/>
          <w:sz w:val="22"/>
          <w:szCs w:val="22"/>
        </w:rPr>
        <w:t>233</w:t>
      </w:r>
      <w:r w:rsidRPr="003C2404">
        <w:rPr>
          <w:rFonts w:ascii="Calibri" w:hAnsi="Calibri"/>
          <w:sz w:val="22"/>
          <w:szCs w:val="22"/>
        </w:rPr>
        <w:t xml:space="preserve"> </w:t>
      </w:r>
      <w:r>
        <w:rPr>
          <w:rFonts w:ascii="Calibri" w:hAnsi="Calibri"/>
          <w:sz w:val="22"/>
          <w:szCs w:val="22"/>
        </w:rPr>
        <w:t>2120 943</w:t>
      </w:r>
      <w:r w:rsidRPr="003C2404">
        <w:rPr>
          <w:rFonts w:ascii="Calibri" w:hAnsi="Calibri"/>
          <w:sz w:val="22"/>
          <w:szCs w:val="22"/>
        </w:rPr>
        <w:br/>
        <w:t xml:space="preserve">E-Mail: </w:t>
      </w:r>
      <w:hyperlink r:id="rId17"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8" w:history="1">
        <w:r w:rsidRPr="00DD0384">
          <w:rPr>
            <w:rStyle w:val="Hyperlink"/>
            <w:rFonts w:ascii="Calibri" w:hAnsi="Calibri"/>
            <w:sz w:val="22"/>
            <w:szCs w:val="22"/>
          </w:rPr>
          <w:t>www.presseservicebuero.de</w:t>
        </w:r>
      </w:hyperlink>
    </w:p>
    <w:p w14:paraId="34332B9E" w14:textId="509490BB" w:rsidR="00066538" w:rsidRPr="00083214" w:rsidRDefault="00066538" w:rsidP="00BB5342">
      <w:pPr>
        <w:tabs>
          <w:tab w:val="left" w:pos="9356"/>
        </w:tabs>
        <w:rPr>
          <w:rFonts w:ascii="Calibri" w:hAnsi="Calibri"/>
          <w:color w:val="FF0000"/>
          <w:sz w:val="22"/>
          <w:szCs w:val="22"/>
        </w:rPr>
      </w:pPr>
    </w:p>
    <w:sectPr w:rsidR="00066538" w:rsidRPr="00083214" w:rsidSect="00933E8C">
      <w:footerReference w:type="default" r:id="rId19"/>
      <w:type w:val="continuous"/>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16cid:durableId="12191688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202775">
    <w:abstractNumId w:val="2"/>
  </w:num>
  <w:num w:numId="3" w16cid:durableId="1150445555">
    <w:abstractNumId w:val="6"/>
  </w:num>
  <w:num w:numId="4" w16cid:durableId="471867272">
    <w:abstractNumId w:val="5"/>
  </w:num>
  <w:num w:numId="5" w16cid:durableId="316767623">
    <w:abstractNumId w:val="1"/>
  </w:num>
  <w:num w:numId="6" w16cid:durableId="1507398834">
    <w:abstractNumId w:val="3"/>
  </w:num>
  <w:num w:numId="7" w16cid:durableId="1117918324">
    <w:abstractNumId w:val="8"/>
  </w:num>
  <w:num w:numId="8" w16cid:durableId="1436099691">
    <w:abstractNumId w:val="7"/>
  </w:num>
  <w:num w:numId="9" w16cid:durableId="720060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83214"/>
    <w:rsid w:val="00097266"/>
    <w:rsid w:val="000A0E81"/>
    <w:rsid w:val="000B37D3"/>
    <w:rsid w:val="000E7C43"/>
    <w:rsid w:val="000F0FDB"/>
    <w:rsid w:val="000F5E51"/>
    <w:rsid w:val="0010045D"/>
    <w:rsid w:val="001428EB"/>
    <w:rsid w:val="001537FC"/>
    <w:rsid w:val="001829A7"/>
    <w:rsid w:val="001C50B8"/>
    <w:rsid w:val="001D2C7C"/>
    <w:rsid w:val="00211332"/>
    <w:rsid w:val="0021589A"/>
    <w:rsid w:val="002179FB"/>
    <w:rsid w:val="002675A5"/>
    <w:rsid w:val="002B1BB3"/>
    <w:rsid w:val="002E21E4"/>
    <w:rsid w:val="0032485E"/>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8494A"/>
    <w:rsid w:val="005A2473"/>
    <w:rsid w:val="005C1C7A"/>
    <w:rsid w:val="005F196A"/>
    <w:rsid w:val="005F22AA"/>
    <w:rsid w:val="005F41AF"/>
    <w:rsid w:val="00626654"/>
    <w:rsid w:val="00631B42"/>
    <w:rsid w:val="00646F6B"/>
    <w:rsid w:val="00657040"/>
    <w:rsid w:val="00660ECD"/>
    <w:rsid w:val="006659F5"/>
    <w:rsid w:val="006C42C4"/>
    <w:rsid w:val="006E5CD9"/>
    <w:rsid w:val="006F2FC9"/>
    <w:rsid w:val="0072087B"/>
    <w:rsid w:val="007246E0"/>
    <w:rsid w:val="007271F5"/>
    <w:rsid w:val="00764423"/>
    <w:rsid w:val="00780DAD"/>
    <w:rsid w:val="007D2681"/>
    <w:rsid w:val="007E58D3"/>
    <w:rsid w:val="00812E0F"/>
    <w:rsid w:val="00830DF2"/>
    <w:rsid w:val="008978BD"/>
    <w:rsid w:val="008A7830"/>
    <w:rsid w:val="008C49EA"/>
    <w:rsid w:val="008E5D41"/>
    <w:rsid w:val="009068AC"/>
    <w:rsid w:val="00930472"/>
    <w:rsid w:val="00933E8C"/>
    <w:rsid w:val="009465E5"/>
    <w:rsid w:val="009A1A14"/>
    <w:rsid w:val="009B0197"/>
    <w:rsid w:val="009C4DFF"/>
    <w:rsid w:val="009F66C8"/>
    <w:rsid w:val="00A64859"/>
    <w:rsid w:val="00A64D03"/>
    <w:rsid w:val="00AC0771"/>
    <w:rsid w:val="00AC29F8"/>
    <w:rsid w:val="00AC6CF2"/>
    <w:rsid w:val="00B12C08"/>
    <w:rsid w:val="00B17657"/>
    <w:rsid w:val="00B17890"/>
    <w:rsid w:val="00B37DCB"/>
    <w:rsid w:val="00B458F2"/>
    <w:rsid w:val="00B80B02"/>
    <w:rsid w:val="00B92EF2"/>
    <w:rsid w:val="00BA393E"/>
    <w:rsid w:val="00BA7B49"/>
    <w:rsid w:val="00BB10C1"/>
    <w:rsid w:val="00BB5342"/>
    <w:rsid w:val="00BD0DB4"/>
    <w:rsid w:val="00C314E5"/>
    <w:rsid w:val="00C37D5B"/>
    <w:rsid w:val="00CB69BA"/>
    <w:rsid w:val="00CB6B01"/>
    <w:rsid w:val="00CC37E5"/>
    <w:rsid w:val="00CE362E"/>
    <w:rsid w:val="00D06993"/>
    <w:rsid w:val="00D45FFF"/>
    <w:rsid w:val="00D4769F"/>
    <w:rsid w:val="00D8519E"/>
    <w:rsid w:val="00DA4A05"/>
    <w:rsid w:val="00DD3982"/>
    <w:rsid w:val="00DF17B1"/>
    <w:rsid w:val="00DF4516"/>
    <w:rsid w:val="00E06932"/>
    <w:rsid w:val="00E305B5"/>
    <w:rsid w:val="00E53020"/>
    <w:rsid w:val="00E5592A"/>
    <w:rsid w:val="00EA58E9"/>
    <w:rsid w:val="00EB00C7"/>
    <w:rsid w:val="00EB6E66"/>
    <w:rsid w:val="00ED7680"/>
    <w:rsid w:val="00F048D6"/>
    <w:rsid w:val="00F113E3"/>
    <w:rsid w:val="00F303F6"/>
    <w:rsid w:val="00F473C9"/>
    <w:rsid w:val="00F952FF"/>
    <w:rsid w:val="00FC1050"/>
    <w:rsid w:val="00FD0EE2"/>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830DF2"/>
    <w:rPr>
      <w:rFonts w:eastAsia="Calibri"/>
      <w:sz w:val="22"/>
      <w:szCs w:val="22"/>
      <w:lang w:eastAsia="en-US"/>
    </w:rPr>
  </w:style>
  <w:style w:type="paragraph" w:styleId="Listenabsatz">
    <w:name w:val="List Paragraph"/>
    <w:basedOn w:val="Standard"/>
    <w:uiPriority w:val="34"/>
    <w:qFormat/>
    <w:rsid w:val="00BB5342"/>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itter.com/kocomotion" TargetMode="External"/><Relationship Id="rId18" Type="http://schemas.openxmlformats.org/officeDocument/2006/relationships/hyperlink" Target="http://www.presseservicebuer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acebook.com/kocomotion" TargetMode="External"/><Relationship Id="rId17" Type="http://schemas.openxmlformats.org/officeDocument/2006/relationships/hyperlink" Target="mailto:angela.struck@presseservicebuero.de" TargetMode="External"/><Relationship Id="rId2" Type="http://schemas.openxmlformats.org/officeDocument/2006/relationships/styles" Target="styles.xml"/><Relationship Id="rId16" Type="http://schemas.openxmlformats.org/officeDocument/2006/relationships/hyperlink" Target="http://www.kocomotion.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info@kocomotion.de"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file:///\\NAS-LP\user\kocomotionantriebe%3fg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3954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4420</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5</cp:revision>
  <cp:lastPrinted>2023-10-12T21:14:00Z</cp:lastPrinted>
  <dcterms:created xsi:type="dcterms:W3CDTF">2023-10-12T21:25:00Z</dcterms:created>
  <dcterms:modified xsi:type="dcterms:W3CDTF">2023-10-24T06:15:00Z</dcterms:modified>
</cp:coreProperties>
</file>