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28.11.2017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Langfassung für Print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E305B5" w:rsidRPr="00EA6A5B" w:rsidRDefault="00E305B5" w:rsidP="00A64859">
      <w:pPr>
        <w:pStyle w:val="berschrift3"/>
        <w:spacing w:before="240" w:line="276" w:lineRule="auto"/>
        <w:ind w:left="0"/>
        <w:rPr>
          <w:rFonts w:ascii="Calibri" w:hAnsi="Calibri"/>
          <w:b w:val="0"/>
          <w:u w:val="none"/>
        </w:rPr>
      </w:pPr>
      <w:r w:rsidRPr="00EA6A5B">
        <w:rPr>
          <w:rFonts w:ascii="Calibri" w:hAnsi="Calibri"/>
          <w:b w:val="0"/>
          <w:u w:val="none"/>
        </w:rPr>
        <w:t xml:space="preserve">Kundenspezifisches </w:t>
      </w:r>
      <w:proofErr w:type="spellStart"/>
      <w:r w:rsidRPr="00EA6A5B">
        <w:rPr>
          <w:rFonts w:ascii="Calibri" w:hAnsi="Calibri"/>
          <w:b w:val="0"/>
          <w:u w:val="none"/>
        </w:rPr>
        <w:t>Servosystem</w:t>
      </w:r>
      <w:proofErr w:type="spellEnd"/>
      <w:r w:rsidRPr="00EA6A5B">
        <w:rPr>
          <w:rFonts w:ascii="Calibri" w:hAnsi="Calibri"/>
          <w:b w:val="0"/>
          <w:u w:val="none"/>
        </w:rPr>
        <w:t xml:space="preserve"> jetzt mit 48 V/ 10 A Versorgungsspannung</w:t>
      </w:r>
    </w:p>
    <w:p w:rsidR="00E305B5" w:rsidRPr="00EA6A5B" w:rsidRDefault="00E305B5" w:rsidP="00E305B5">
      <w:pPr>
        <w:spacing w:before="240" w:line="276" w:lineRule="auto"/>
        <w:rPr>
          <w:rFonts w:ascii="Calibri" w:hAnsi="Calibri" w:cs="Arial"/>
          <w:color w:val="333333"/>
          <w:sz w:val="36"/>
          <w:szCs w:val="36"/>
        </w:rPr>
      </w:pPr>
      <w:r w:rsidRPr="00EA6A5B">
        <w:rPr>
          <w:rFonts w:ascii="Calibri" w:hAnsi="Calibri" w:cs="Arial"/>
          <w:color w:val="333333"/>
          <w:sz w:val="36"/>
          <w:szCs w:val="36"/>
        </w:rPr>
        <w:t>Die Spannung steigt</w:t>
      </w:r>
    </w:p>
    <w:p w:rsidR="00E305B5" w:rsidRPr="00724630" w:rsidRDefault="00E305B5" w:rsidP="00E305B5">
      <w:pPr>
        <w:spacing w:before="240" w:line="276" w:lineRule="auto"/>
        <w:rPr>
          <w:rFonts w:ascii="Calibri" w:hAnsi="Calibri" w:cs="DIN-Light"/>
          <w:b/>
          <w:sz w:val="22"/>
          <w:szCs w:val="22"/>
        </w:rPr>
      </w:pPr>
      <w:r w:rsidRPr="00EA6A5B">
        <w:rPr>
          <w:rFonts w:ascii="Calibri" w:hAnsi="Calibri" w:cs="Arial"/>
          <w:b/>
          <w:color w:val="333333"/>
          <w:sz w:val="22"/>
          <w:szCs w:val="22"/>
        </w:rPr>
        <w:t xml:space="preserve">Vor einem Jahr haben </w:t>
      </w:r>
      <w:r w:rsidRPr="00724630">
        <w:rPr>
          <w:rFonts w:ascii="Calibri" w:hAnsi="Calibri" w:cs="DIN-Light"/>
          <w:b/>
          <w:sz w:val="22"/>
          <w:szCs w:val="22"/>
        </w:rPr>
        <w:t>der Elektronikspezialist adlos und der Antriebsspezialist KOCO MOTION das Servosystem „K</w:t>
      </w:r>
      <w:r>
        <w:rPr>
          <w:rFonts w:ascii="Calibri" w:hAnsi="Calibri" w:cs="DIN-Light"/>
          <w:b/>
          <w:sz w:val="22"/>
          <w:szCs w:val="22"/>
        </w:rPr>
        <w:t>annMOTION</w:t>
      </w:r>
      <w:r w:rsidRPr="00724630">
        <w:rPr>
          <w:rFonts w:ascii="Calibri" w:hAnsi="Calibri" w:cs="DIN-Light"/>
          <w:b/>
          <w:sz w:val="22"/>
          <w:szCs w:val="22"/>
        </w:rPr>
        <w:t>“ das erste Mal der Öffentlichkeit vorgestellt. Auf der SPS IPC Drives 2017 gibt es nun eine neue Variante mit mehr Spannung und Strom zu sehen.</w:t>
      </w:r>
    </w:p>
    <w:p w:rsidR="00E2118A" w:rsidRPr="00EA6A5B" w:rsidRDefault="00E2118A" w:rsidP="00E2118A">
      <w:pPr>
        <w:autoSpaceDE w:val="0"/>
        <w:autoSpaceDN w:val="0"/>
        <w:adjustRightInd w:val="0"/>
        <w:spacing w:before="240" w:line="276" w:lineRule="auto"/>
        <w:rPr>
          <w:rFonts w:ascii="Calibri" w:hAnsi="Calibri" w:cs="Arial"/>
          <w:strike/>
          <w:sz w:val="22"/>
          <w:szCs w:val="22"/>
        </w:rPr>
      </w:pPr>
      <w:r>
        <w:rPr>
          <w:rFonts w:ascii="Calibri" w:hAnsi="Calibri" w:cs="DIN-Light"/>
          <w:sz w:val="22"/>
          <w:szCs w:val="22"/>
        </w:rPr>
        <w:t xml:space="preserve">Bisher wurde der Servoantrieb </w:t>
      </w:r>
      <w:r w:rsidRPr="00242568">
        <w:rPr>
          <w:rFonts w:ascii="Calibri" w:hAnsi="Calibri" w:cs="DIN-Light"/>
          <w:sz w:val="22"/>
          <w:szCs w:val="22"/>
        </w:rPr>
        <w:t xml:space="preserve">in den Flanschgrößen </w:t>
      </w:r>
      <w:r>
        <w:rPr>
          <w:rFonts w:ascii="Calibri" w:hAnsi="Calibri" w:cs="DIN-Light"/>
          <w:sz w:val="22"/>
          <w:szCs w:val="22"/>
        </w:rPr>
        <w:t>NEMA</w:t>
      </w:r>
      <w:r w:rsidRPr="00242568">
        <w:rPr>
          <w:rFonts w:ascii="Calibri" w:hAnsi="Calibri" w:cs="DIN-Light"/>
          <w:sz w:val="22"/>
          <w:szCs w:val="22"/>
        </w:rPr>
        <w:t xml:space="preserve"> 17, 23 und 24 mit Drehmomenten von 0,4 bis 3,0 Nm angeboten. 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Jetzt wird der Antrieb noch dynamischer: Die neue Variante bietet neben </w:t>
      </w:r>
      <w:r>
        <w:rPr>
          <w:rFonts w:ascii="Calibri" w:hAnsi="Calibri" w:cs="DIN-Light"/>
          <w:sz w:val="22"/>
          <w:szCs w:val="22"/>
        </w:rPr>
        <w:t xml:space="preserve">24 V Versorgungsspannung und </w:t>
      </w:r>
      <w:r w:rsidRPr="00242568">
        <w:rPr>
          <w:rFonts w:ascii="Calibri" w:hAnsi="Calibri" w:cs="DIN-Light"/>
          <w:sz w:val="22"/>
          <w:szCs w:val="22"/>
        </w:rPr>
        <w:t>2 A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 Phasenstrom jetzt auch 48 V und bis zu 10 A für den maximalen Output des Schrittmotors. </w:t>
      </w:r>
      <w:r>
        <w:rPr>
          <w:rFonts w:ascii="Calibri" w:hAnsi="Calibri" w:cs="Arial"/>
          <w:color w:val="000000"/>
          <w:sz w:val="22"/>
          <w:szCs w:val="22"/>
        </w:rPr>
        <w:t>Daraus ergibt sich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 ein stabiles Drehmoment über einen größeren Drehzahlbereich und </w:t>
      </w:r>
      <w:r>
        <w:rPr>
          <w:rFonts w:ascii="Calibri" w:hAnsi="Calibri" w:cs="Arial"/>
          <w:color w:val="000000"/>
          <w:sz w:val="22"/>
          <w:szCs w:val="22"/>
        </w:rPr>
        <w:t xml:space="preserve">ein 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deutlich dynamischeres Verhalten. </w:t>
      </w:r>
      <w:r w:rsidRPr="00EA6A5B">
        <w:rPr>
          <w:rFonts w:ascii="Calibri" w:hAnsi="Calibri" w:cs="Arial"/>
          <w:sz w:val="22"/>
          <w:szCs w:val="22"/>
        </w:rPr>
        <w:t xml:space="preserve">Ein weiterer Vorteil ist die Implementierung </w:t>
      </w:r>
      <w:r>
        <w:rPr>
          <w:rFonts w:ascii="Calibri" w:hAnsi="Calibri" w:cs="Arial"/>
          <w:sz w:val="22"/>
          <w:szCs w:val="22"/>
        </w:rPr>
        <w:t xml:space="preserve">des Antriebs </w:t>
      </w:r>
      <w:r w:rsidRPr="00EA6A5B">
        <w:rPr>
          <w:rFonts w:ascii="Calibri" w:hAnsi="Calibri" w:cs="Arial"/>
          <w:sz w:val="22"/>
          <w:szCs w:val="22"/>
        </w:rPr>
        <w:t>in weitere</w:t>
      </w:r>
      <w:r>
        <w:rPr>
          <w:rFonts w:ascii="Calibri" w:hAnsi="Calibri" w:cs="Arial"/>
          <w:sz w:val="22"/>
          <w:szCs w:val="22"/>
        </w:rPr>
        <w:t>n</w:t>
      </w:r>
      <w:r w:rsidRPr="00EA6A5B">
        <w:rPr>
          <w:rFonts w:ascii="Calibri" w:hAnsi="Calibri" w:cs="Arial"/>
          <w:sz w:val="22"/>
          <w:szCs w:val="22"/>
        </w:rPr>
        <w:t xml:space="preserve"> Größen wie </w:t>
      </w:r>
      <w:r>
        <w:rPr>
          <w:rFonts w:ascii="Calibri" w:hAnsi="Calibri" w:cs="Arial"/>
          <w:sz w:val="22"/>
          <w:szCs w:val="22"/>
        </w:rPr>
        <w:t>NEMA</w:t>
      </w:r>
      <w:r w:rsidRPr="00EA6A5B">
        <w:rPr>
          <w:rFonts w:ascii="Calibri" w:hAnsi="Calibri" w:cs="Arial"/>
          <w:sz w:val="22"/>
          <w:szCs w:val="22"/>
        </w:rPr>
        <w:t xml:space="preserve"> 34 </w:t>
      </w:r>
      <w:r>
        <w:rPr>
          <w:rFonts w:ascii="Calibri" w:hAnsi="Calibri" w:cs="Arial"/>
          <w:sz w:val="22"/>
          <w:szCs w:val="22"/>
        </w:rPr>
        <w:t>mit</w:t>
      </w:r>
      <w:r w:rsidRPr="00EA6A5B">
        <w:rPr>
          <w:rFonts w:ascii="Calibri" w:hAnsi="Calibri" w:cs="Arial"/>
          <w:sz w:val="22"/>
          <w:szCs w:val="22"/>
        </w:rPr>
        <w:t xml:space="preserve"> vier verschiedenen Motorlängen.</w:t>
      </w:r>
    </w:p>
    <w:p w:rsidR="00E305B5" w:rsidRPr="00E2118A" w:rsidRDefault="00E305B5" w:rsidP="00E305B5">
      <w:pPr>
        <w:spacing w:before="240" w:line="276" w:lineRule="auto"/>
        <w:rPr>
          <w:rFonts w:ascii="Calibri" w:hAnsi="Calibri" w:cs="Arial"/>
          <w:sz w:val="22"/>
          <w:szCs w:val="22"/>
        </w:rPr>
      </w:pPr>
      <w:r w:rsidRPr="00E2118A">
        <w:rPr>
          <w:rFonts w:ascii="Calibri" w:hAnsi="Calibri" w:cs="DIN-Light"/>
          <w:sz w:val="22"/>
          <w:szCs w:val="22"/>
        </w:rPr>
        <w:t xml:space="preserve">Der aus einem Schrittmotor mit integriertem Encoder und einer direkt angebauten Steuerung bestehende </w:t>
      </w:r>
      <w:r w:rsidRPr="00E2118A">
        <w:rPr>
          <w:rFonts w:ascii="Calibri" w:hAnsi="Calibri" w:cs="Arial"/>
          <w:sz w:val="22"/>
          <w:szCs w:val="22"/>
        </w:rPr>
        <w:t xml:space="preserve">voll programmierbare integrierte Closed-Loop-Antrieb zeichnet sich durch eine einfache intuitive Programmierung von Abläufen aus. Das ist besonders für dezentrale Insellösungen ohne aufwendige übergeordnete Steuerungen interessant. Die bereits an Bord befindlichen digitalen Ein- und Ausgänge sowie ein Analogeingang können in vollem Umfang in die Programmabläufe eingebunden werden. </w:t>
      </w:r>
    </w:p>
    <w:p w:rsidR="00E305B5" w:rsidRDefault="00E305B5" w:rsidP="00E305B5">
      <w:pPr>
        <w:spacing w:before="240" w:line="276" w:lineRule="auto"/>
        <w:rPr>
          <w:rFonts w:ascii="Calibri" w:hAnsi="Calibri"/>
          <w:sz w:val="22"/>
          <w:szCs w:val="22"/>
        </w:rPr>
      </w:pPr>
      <w:r w:rsidRPr="00EA6A5B">
        <w:rPr>
          <w:rFonts w:ascii="Calibri" w:hAnsi="Calibri" w:cs="Arial"/>
          <w:color w:val="000000"/>
          <w:sz w:val="22"/>
          <w:szCs w:val="22"/>
        </w:rPr>
        <w:t xml:space="preserve">Die individuellen Anpassungen der Hard- und Software für Kundenprojekte basieren typischerweise auf 80 % Standard-Bausteinen. Besonders eignet sich das Konzept für kostengünstige kundenspezifische Lösungen bereits ab kleineren Serien. Der Antrieb kann nur das, was er können muss – und zwar perfekt. Dieses kundenspezifische Design verschafft den Anwendern Wettbewerbsvorteile, weil </w:t>
      </w:r>
      <w:r w:rsidRPr="00D015C0">
        <w:rPr>
          <w:rFonts w:ascii="Calibri" w:hAnsi="Calibri"/>
          <w:sz w:val="22"/>
          <w:szCs w:val="22"/>
        </w:rPr>
        <w:t xml:space="preserve">die darin verbauten </w:t>
      </w:r>
      <w:r>
        <w:rPr>
          <w:rFonts w:ascii="Calibri" w:hAnsi="Calibri"/>
          <w:sz w:val="22"/>
          <w:szCs w:val="22"/>
        </w:rPr>
        <w:t xml:space="preserve">Komponenten genau </w:t>
      </w:r>
      <w:r w:rsidR="00E2118A">
        <w:rPr>
          <w:rFonts w:ascii="Calibri" w:hAnsi="Calibri"/>
          <w:sz w:val="22"/>
          <w:szCs w:val="22"/>
        </w:rPr>
        <w:t xml:space="preserve">auf </w:t>
      </w:r>
      <w:r>
        <w:rPr>
          <w:rFonts w:ascii="Calibri" w:hAnsi="Calibri"/>
          <w:sz w:val="22"/>
          <w:szCs w:val="22"/>
        </w:rPr>
        <w:t>ihre</w:t>
      </w:r>
      <w:r w:rsidRPr="00D015C0">
        <w:rPr>
          <w:rFonts w:ascii="Calibri" w:hAnsi="Calibri"/>
          <w:sz w:val="22"/>
          <w:szCs w:val="22"/>
        </w:rPr>
        <w:t xml:space="preserve"> Anwendung</w:t>
      </w:r>
      <w:r>
        <w:rPr>
          <w:rFonts w:ascii="Calibri" w:hAnsi="Calibri"/>
          <w:sz w:val="22"/>
          <w:szCs w:val="22"/>
        </w:rPr>
        <w:t>en</w:t>
      </w:r>
      <w:r w:rsidRPr="00D015C0">
        <w:rPr>
          <w:rFonts w:ascii="Calibri" w:hAnsi="Calibri"/>
          <w:sz w:val="22"/>
          <w:szCs w:val="22"/>
        </w:rPr>
        <w:t xml:space="preserve"> abgestimmt </w:t>
      </w:r>
      <w:r>
        <w:rPr>
          <w:rFonts w:ascii="Calibri" w:hAnsi="Calibri"/>
          <w:sz w:val="22"/>
          <w:szCs w:val="22"/>
        </w:rPr>
        <w:t>sind</w:t>
      </w:r>
      <w:r w:rsidRPr="00D015C0">
        <w:rPr>
          <w:rFonts w:ascii="Calibri" w:hAnsi="Calibri"/>
          <w:sz w:val="22"/>
          <w:szCs w:val="22"/>
        </w:rPr>
        <w:t>.</w:t>
      </w:r>
    </w:p>
    <w:p w:rsidR="00E305B5" w:rsidRPr="00EA6A5B" w:rsidRDefault="00E305B5" w:rsidP="00E305B5">
      <w:pPr>
        <w:spacing w:before="240" w:line="276" w:lineRule="auto"/>
        <w:rPr>
          <w:rFonts w:ascii="Calibri" w:hAnsi="Calibri" w:cs="Arial"/>
          <w:i/>
          <w:color w:val="000000"/>
          <w:sz w:val="22"/>
          <w:szCs w:val="22"/>
          <w:lang w:val="en-US"/>
        </w:rPr>
      </w:pPr>
      <w:r w:rsidRPr="00EA6A5B">
        <w:rPr>
          <w:rFonts w:ascii="Calibri" w:hAnsi="Calibri" w:cs="Arial"/>
          <w:i/>
          <w:color w:val="000000"/>
          <w:sz w:val="22"/>
          <w:szCs w:val="22"/>
          <w:lang w:val="en-US"/>
        </w:rPr>
        <w:t>SPS IPC Drives Halle 3, Stand 240</w:t>
      </w:r>
    </w:p>
    <w:p w:rsidR="00E305B5" w:rsidRPr="00EA6A5B" w:rsidRDefault="00E305B5" w:rsidP="00E305B5">
      <w:pPr>
        <w:spacing w:line="276" w:lineRule="auto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E305B5" w:rsidRDefault="00E305B5" w:rsidP="00E305B5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  <w:r w:rsidRPr="00EA6A5B">
        <w:rPr>
          <w:rFonts w:ascii="Calibri" w:hAnsi="Calibri" w:cs="Arial"/>
          <w:b/>
          <w:color w:val="000000"/>
          <w:sz w:val="22"/>
          <w:szCs w:val="22"/>
        </w:rPr>
        <w:t>Bild:</w:t>
      </w:r>
    </w:p>
    <w:p w:rsidR="00E2118A" w:rsidRPr="00EA6A5B" w:rsidRDefault="00E2118A" w:rsidP="00E2118A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Kann-48V.jpg: Das kundenspezifische </w:t>
      </w:r>
      <w:proofErr w:type="spellStart"/>
      <w:r w:rsidRPr="00EA6A5B">
        <w:rPr>
          <w:rFonts w:ascii="Calibri" w:hAnsi="Calibri" w:cs="Arial"/>
          <w:b/>
          <w:color w:val="000000"/>
          <w:sz w:val="20"/>
          <w:szCs w:val="20"/>
        </w:rPr>
        <w:t>Servosyste</w:t>
      </w:r>
      <w:r w:rsidR="00854792">
        <w:rPr>
          <w:rFonts w:ascii="Calibri" w:hAnsi="Calibri" w:cs="Arial"/>
          <w:b/>
          <w:color w:val="000000"/>
          <w:sz w:val="20"/>
          <w:szCs w:val="20"/>
        </w:rPr>
        <w:t>m</w:t>
      </w:r>
      <w:proofErr w:type="spellEnd"/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K</w:t>
      </w:r>
      <w:r>
        <w:rPr>
          <w:rFonts w:ascii="Calibri" w:hAnsi="Calibri" w:cs="Arial"/>
          <w:b/>
          <w:color w:val="000000"/>
          <w:sz w:val="20"/>
          <w:szCs w:val="20"/>
        </w:rPr>
        <w:t>annMOTION</w:t>
      </w: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gibt es jetzt in einer </w:t>
      </w:r>
      <w:r>
        <w:rPr>
          <w:rFonts w:ascii="Calibri" w:hAnsi="Calibri" w:cs="Arial"/>
          <w:b/>
          <w:color w:val="000000"/>
          <w:sz w:val="20"/>
          <w:szCs w:val="20"/>
        </w:rPr>
        <w:t>dynamischeren Variante</w:t>
      </w:r>
      <w:r w:rsidRPr="00EA6A5B">
        <w:rPr>
          <w:rFonts w:ascii="Calibri" w:hAnsi="Calibri"/>
          <w:b/>
          <w:sz w:val="20"/>
          <w:szCs w:val="20"/>
        </w:rPr>
        <w:t>.</w:t>
      </w:r>
    </w:p>
    <w:p w:rsidR="002B75CE" w:rsidRDefault="002B75CE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E5592A" w:rsidRDefault="00E5592A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F952FF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EB00C7" w:rsidRPr="00EB00C7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F952FF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75CE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A0E81"/>
    <w:rsid w:val="000B37D3"/>
    <w:rsid w:val="000F5E51"/>
    <w:rsid w:val="001537FC"/>
    <w:rsid w:val="001829A7"/>
    <w:rsid w:val="001D2C7C"/>
    <w:rsid w:val="0021589A"/>
    <w:rsid w:val="002179FB"/>
    <w:rsid w:val="002675A5"/>
    <w:rsid w:val="002B75CE"/>
    <w:rsid w:val="0033493C"/>
    <w:rsid w:val="00382544"/>
    <w:rsid w:val="003F5323"/>
    <w:rsid w:val="004218F3"/>
    <w:rsid w:val="00431124"/>
    <w:rsid w:val="004438C6"/>
    <w:rsid w:val="00470F77"/>
    <w:rsid w:val="0048445C"/>
    <w:rsid w:val="004B361E"/>
    <w:rsid w:val="004E5D1B"/>
    <w:rsid w:val="004F4CAC"/>
    <w:rsid w:val="00523FE3"/>
    <w:rsid w:val="005544AC"/>
    <w:rsid w:val="005F196A"/>
    <w:rsid w:val="005F41AF"/>
    <w:rsid w:val="00657040"/>
    <w:rsid w:val="006E5CD9"/>
    <w:rsid w:val="007246E0"/>
    <w:rsid w:val="00780DAD"/>
    <w:rsid w:val="007D2681"/>
    <w:rsid w:val="007E58D3"/>
    <w:rsid w:val="00854792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D45FFF"/>
    <w:rsid w:val="00DD3982"/>
    <w:rsid w:val="00DF4516"/>
    <w:rsid w:val="00E2118A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6EF04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2821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2017-11-21T15:45:00Z</cp:lastPrinted>
  <dcterms:created xsi:type="dcterms:W3CDTF">2017-11-21T17:59:00Z</dcterms:created>
  <dcterms:modified xsi:type="dcterms:W3CDTF">2017-11-21T18:00:00Z</dcterms:modified>
</cp:coreProperties>
</file>