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38" w:rsidRDefault="00E305B5" w:rsidP="007E58D3">
      <w:pPr>
        <w:tabs>
          <w:tab w:val="left" w:pos="9356"/>
        </w:tabs>
        <w:ind w:right="184"/>
        <w:rPr>
          <w:rFonts w:ascii="Calibri" w:hAnsi="Calibri"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48895</wp:posOffset>
            </wp:positionV>
            <wp:extent cx="2543175" cy="942975"/>
            <wp:effectExtent l="0" t="0" r="0" b="0"/>
            <wp:wrapSquare wrapText="bothSides"/>
            <wp:docPr id="12" name="Bild 12" descr="kocomot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comotio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38">
        <w:rPr>
          <w:rFonts w:ascii="Calibri" w:hAnsi="Calibri" w:cs="Arial"/>
          <w:bCs/>
          <w:color w:val="000000"/>
          <w:sz w:val="48"/>
          <w:szCs w:val="48"/>
        </w:rPr>
        <w:t>Pressemitteilung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Dauchingen, </w:t>
      </w:r>
      <w:r w:rsidR="00211332">
        <w:rPr>
          <w:rFonts w:ascii="Calibri" w:hAnsi="Calibri" w:cs="Arial"/>
          <w:bCs/>
          <w:color w:val="000000"/>
          <w:sz w:val="22"/>
          <w:szCs w:val="22"/>
        </w:rPr>
        <w:t>22</w:t>
      </w:r>
      <w:r w:rsidR="00A64859">
        <w:rPr>
          <w:rFonts w:ascii="Calibri" w:hAnsi="Calibri" w:cs="Arial"/>
          <w:bCs/>
          <w:color w:val="000000"/>
          <w:sz w:val="22"/>
          <w:szCs w:val="22"/>
        </w:rPr>
        <w:t>.11.2017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</w:p>
    <w:p w:rsidR="00066538" w:rsidRDefault="00930472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Cs/>
          <w:color w:val="000000"/>
          <w:sz w:val="22"/>
          <w:szCs w:val="22"/>
          <w:u w:val="single"/>
        </w:rPr>
        <w:t>Print</w:t>
      </w:r>
      <w:r w:rsidR="005C1C7A">
        <w:rPr>
          <w:rFonts w:ascii="Calibri" w:hAnsi="Calibri" w:cs="Arial"/>
          <w:bCs/>
          <w:color w:val="000000"/>
          <w:sz w:val="22"/>
          <w:szCs w:val="22"/>
          <w:u w:val="single"/>
        </w:rPr>
        <w:t>version</w:t>
      </w:r>
      <w:r w:rsidR="00066538">
        <w:rPr>
          <w:rFonts w:ascii="Calibri" w:hAnsi="Calibri" w:cs="Arial"/>
          <w:bCs/>
          <w:color w:val="000000"/>
          <w:sz w:val="22"/>
          <w:szCs w:val="22"/>
          <w:u w:val="single"/>
        </w:rPr>
        <w:t>: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0"/>
          <w:szCs w:val="40"/>
        </w:rPr>
      </w:pPr>
    </w:p>
    <w:p w:rsidR="007271F5" w:rsidRPr="00260117" w:rsidRDefault="007271F5" w:rsidP="007271F5">
      <w:pPr>
        <w:spacing w:before="240" w:line="276" w:lineRule="auto"/>
        <w:rPr>
          <w:rFonts w:asciiTheme="minorHAnsi" w:hAnsiTheme="minorHAnsi" w:cs="Arial"/>
          <w:color w:val="000000" w:themeColor="text1"/>
        </w:rPr>
      </w:pPr>
      <w:r w:rsidRPr="00260117">
        <w:rPr>
          <w:rFonts w:asciiTheme="minorHAnsi" w:hAnsiTheme="minorHAnsi" w:cs="Arial"/>
          <w:color w:val="000000" w:themeColor="text1"/>
        </w:rPr>
        <w:t xml:space="preserve">Winkelgetriebe </w:t>
      </w:r>
      <w:r>
        <w:rPr>
          <w:rFonts w:asciiTheme="minorHAnsi" w:hAnsiTheme="minorHAnsi" w:cs="Arial"/>
          <w:color w:val="000000" w:themeColor="text1"/>
        </w:rPr>
        <w:t>für AC-Asynchronm</w:t>
      </w:r>
      <w:r w:rsidRPr="00260117">
        <w:rPr>
          <w:rFonts w:asciiTheme="minorHAnsi" w:hAnsiTheme="minorHAnsi" w:cs="Arial"/>
          <w:color w:val="000000" w:themeColor="text1"/>
        </w:rPr>
        <w:t>otoren zur Bauraumreduzierung</w:t>
      </w:r>
    </w:p>
    <w:p w:rsidR="007271F5" w:rsidRPr="00260117" w:rsidRDefault="007271F5" w:rsidP="007271F5">
      <w:pPr>
        <w:spacing w:before="240" w:line="276" w:lineRule="auto"/>
        <w:rPr>
          <w:rFonts w:asciiTheme="minorHAnsi" w:hAnsiTheme="minorHAnsi" w:cs="Arial"/>
          <w:color w:val="000000" w:themeColor="text1"/>
          <w:sz w:val="36"/>
          <w:szCs w:val="36"/>
        </w:rPr>
      </w:pPr>
      <w:r w:rsidRPr="00260117">
        <w:rPr>
          <w:rFonts w:asciiTheme="minorHAnsi" w:hAnsiTheme="minorHAnsi" w:cs="Arial"/>
          <w:color w:val="000000" w:themeColor="text1"/>
          <w:sz w:val="36"/>
          <w:szCs w:val="36"/>
        </w:rPr>
        <w:t>Platzsparender Richtungswechsel</w:t>
      </w:r>
    </w:p>
    <w:p w:rsidR="007271F5" w:rsidRPr="00260117" w:rsidRDefault="007271F5" w:rsidP="007271F5">
      <w:pPr>
        <w:spacing w:before="240"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60117">
        <w:rPr>
          <w:rFonts w:asciiTheme="minorHAnsi" w:hAnsiTheme="minorHAnsi"/>
          <w:b/>
          <w:sz w:val="22"/>
          <w:szCs w:val="22"/>
        </w:rPr>
        <w:t xml:space="preserve">KOCO MOTION bietet ein umfassendes Lagerprogramm an 4-poligen </w:t>
      </w:r>
      <w:r>
        <w:rPr>
          <w:rFonts w:asciiTheme="minorHAnsi" w:hAnsiTheme="minorHAnsi"/>
          <w:b/>
          <w:sz w:val="22"/>
          <w:szCs w:val="22"/>
        </w:rPr>
        <w:t>AC-Asynchronm</w:t>
      </w:r>
      <w:r w:rsidRPr="00260117">
        <w:rPr>
          <w:rFonts w:asciiTheme="minorHAnsi" w:hAnsiTheme="minorHAnsi"/>
          <w:b/>
          <w:sz w:val="22"/>
          <w:szCs w:val="22"/>
        </w:rPr>
        <w:t>otoren. Für die kleinen Ausführungen stellt der Hersteller und Distributor kompakter, hochintegrierter, elektrischer Antriebe und Steuerungen auf der SPS IPC Drives 2017 das neue Wi</w:t>
      </w:r>
      <w:r w:rsidRPr="0026011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nkelgetriebe BRH vor, mit </w:t>
      </w:r>
      <w:r w:rsidR="006F2FC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dem </w:t>
      </w:r>
      <w:r w:rsidRPr="00260117">
        <w:rPr>
          <w:rFonts w:asciiTheme="minorHAnsi" w:hAnsiTheme="minorHAnsi" w:cs="Arial"/>
          <w:b/>
          <w:color w:val="000000" w:themeColor="text1"/>
          <w:sz w:val="22"/>
          <w:szCs w:val="22"/>
        </w:rPr>
        <w:t>sich die Antriebsrichtung um 90° drehen lässt.</w:t>
      </w:r>
    </w:p>
    <w:p w:rsidR="007271F5" w:rsidRDefault="007271F5" w:rsidP="007271F5">
      <w:pPr>
        <w:spacing w:before="24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Gerade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bei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 Bandantriebe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 sind die Einbauräume oft sehr beengt. Hierfür eignet sich ein AC-Antrieb mit Winkelgetriebe oft ideal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, da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sich mit ihm der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 notwendige rückwärtige Bauraum an der Antriebsseite reduzier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en lässt.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Das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Winkelgetriebe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 wird für die kleinen AC-Asynchronmotoren der K8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-Baureihe mit einem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Durchmesser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von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>80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mm und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für die K9-Baureihe mit einem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Durchmesser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von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>90 mm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angeboten. </w:t>
      </w:r>
    </w:p>
    <w:p w:rsidR="007271F5" w:rsidRDefault="007271F5" w:rsidP="007271F5">
      <w:pPr>
        <w:spacing w:before="24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Das BRH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basiert auf den Untersetzungsverhältnissen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von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3/1 bis 180/1.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M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it dem 1:10 Vorsatzgetriebe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können sie zudem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>motorseitig weiter untersetzt werden.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Der Anwender hat die Wahl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zwischen Wellen- oder Hohlwellenabtrieb.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Dabei sind bis zu 20 Nm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 Abtriebsmomente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möglich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>. Als Antriebsmotoren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stehen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>Versionen mit Leistungen von 25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>bis 200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W in den Ausführungen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„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>Reversible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“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„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>Induction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“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„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>Brake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“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 und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„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>Speed Control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“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>zur Verfügung.</w:t>
      </w:r>
    </w:p>
    <w:p w:rsidR="007271F5" w:rsidRDefault="007271F5" w:rsidP="007271F5">
      <w:pPr>
        <w:spacing w:before="24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50ABD">
        <w:rPr>
          <w:rFonts w:asciiTheme="minorHAnsi" w:hAnsiTheme="minorHAnsi" w:cs="Arial"/>
          <w:color w:val="000000" w:themeColor="text1"/>
          <w:sz w:val="22"/>
          <w:szCs w:val="22"/>
        </w:rPr>
        <w:t xml:space="preserve">Je nach Ausführung der Motoren erfolgt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der</w:t>
      </w:r>
      <w:r w:rsidRPr="00F50ABD">
        <w:rPr>
          <w:rFonts w:asciiTheme="minorHAnsi" w:hAnsiTheme="minorHAnsi" w:cs="Arial"/>
          <w:color w:val="000000" w:themeColor="text1"/>
          <w:sz w:val="22"/>
          <w:szCs w:val="22"/>
        </w:rPr>
        <w:t xml:space="preserve"> Anschluss einphasig an 230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F50ABD">
        <w:rPr>
          <w:rFonts w:asciiTheme="minorHAnsi" w:hAnsiTheme="minorHAnsi" w:cs="Arial"/>
          <w:color w:val="000000" w:themeColor="text1"/>
          <w:sz w:val="22"/>
          <w:szCs w:val="22"/>
        </w:rPr>
        <w:t>V AC mit Hilfskondensator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F50ABD">
        <w:rPr>
          <w:rFonts w:asciiTheme="minorHAnsi" w:hAnsiTheme="minorHAnsi" w:cs="Arial"/>
          <w:color w:val="000000" w:themeColor="text1"/>
          <w:sz w:val="22"/>
          <w:szCs w:val="22"/>
        </w:rPr>
        <w:t>an einen Drehza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h</w:t>
      </w:r>
      <w:r w:rsidRPr="00F50ABD">
        <w:rPr>
          <w:rFonts w:asciiTheme="minorHAnsi" w:hAnsiTheme="minorHAnsi" w:cs="Arial"/>
          <w:color w:val="000000" w:themeColor="text1"/>
          <w:sz w:val="22"/>
          <w:szCs w:val="22"/>
        </w:rPr>
        <w:t xml:space="preserve">l-Regler oder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als 3-phasige Wechselstrommotoren im Bereich</w:t>
      </w:r>
      <w:r w:rsidRPr="00F50AB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von </w:t>
      </w:r>
      <w:r w:rsidRPr="00F50ABD">
        <w:rPr>
          <w:rFonts w:asciiTheme="minorHAnsi" w:hAnsiTheme="minorHAnsi" w:cs="Arial"/>
          <w:color w:val="000000" w:themeColor="text1"/>
          <w:sz w:val="22"/>
          <w:szCs w:val="22"/>
        </w:rPr>
        <w:t>230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bis 400 </w:t>
      </w:r>
      <w:r w:rsidRPr="00F50ABD">
        <w:rPr>
          <w:rFonts w:asciiTheme="minorHAnsi" w:hAnsiTheme="minorHAnsi" w:cs="Arial"/>
          <w:color w:val="000000" w:themeColor="text1"/>
          <w:sz w:val="22"/>
          <w:szCs w:val="22"/>
        </w:rPr>
        <w:t>V.</w:t>
      </w:r>
    </w:p>
    <w:p w:rsidR="007271F5" w:rsidRPr="005C1C7A" w:rsidRDefault="007271F5" w:rsidP="007271F5">
      <w:pPr>
        <w:spacing w:before="240" w:line="276" w:lineRule="auto"/>
        <w:rPr>
          <w:rFonts w:asciiTheme="minorHAnsi" w:hAnsiTheme="minorHAnsi" w:cs="Arial"/>
          <w:i/>
          <w:color w:val="000000" w:themeColor="text1"/>
          <w:sz w:val="22"/>
          <w:szCs w:val="22"/>
          <w:lang w:val="en-US"/>
        </w:rPr>
      </w:pPr>
      <w:r w:rsidRPr="005C1C7A">
        <w:rPr>
          <w:rFonts w:asciiTheme="minorHAnsi" w:hAnsiTheme="minorHAnsi" w:cs="Arial"/>
          <w:i/>
          <w:color w:val="000000" w:themeColor="text1"/>
          <w:sz w:val="22"/>
          <w:szCs w:val="22"/>
          <w:lang w:val="en-US"/>
        </w:rPr>
        <w:t>SPS IPC Drives Halle 3, Stand 240</w:t>
      </w:r>
    </w:p>
    <w:p w:rsidR="00120861" w:rsidRDefault="007271F5" w:rsidP="00120861">
      <w:pPr>
        <w:spacing w:before="240" w:line="276" w:lineRule="auto"/>
        <w:rPr>
          <w:rFonts w:asciiTheme="minorHAnsi" w:hAnsiTheme="minorHAnsi" w:cs="Arial"/>
          <w:b/>
          <w:sz w:val="22"/>
          <w:szCs w:val="22"/>
        </w:rPr>
      </w:pPr>
      <w:r w:rsidRPr="005806D3">
        <w:rPr>
          <w:rFonts w:asciiTheme="minorHAnsi" w:hAnsiTheme="minorHAnsi" w:cs="Arial"/>
          <w:b/>
          <w:sz w:val="22"/>
          <w:szCs w:val="22"/>
        </w:rPr>
        <w:t>Bild:</w:t>
      </w:r>
    </w:p>
    <w:p w:rsidR="007271F5" w:rsidRPr="00120861" w:rsidRDefault="007271F5" w:rsidP="00120861">
      <w:pPr>
        <w:spacing w:before="240" w:line="276" w:lineRule="auto"/>
        <w:rPr>
          <w:rFonts w:asciiTheme="minorHAnsi" w:hAnsiTheme="minorHAnsi" w:cs="Arial"/>
          <w:b/>
          <w:sz w:val="22"/>
          <w:szCs w:val="22"/>
        </w:rPr>
      </w:pPr>
      <w:r w:rsidRPr="00260117">
        <w:rPr>
          <w:rFonts w:asciiTheme="minorHAnsi" w:hAnsiTheme="minorHAnsi" w:cs="Arial"/>
          <w:b/>
          <w:sz w:val="20"/>
          <w:szCs w:val="20"/>
        </w:rPr>
        <w:t>Winkelgetriebe.jpg: KOCO MOTION präsentiert für beengte Einbauräume neue Winkelgetriebe für AC-Asynchronmotoren.</w:t>
      </w:r>
    </w:p>
    <w:p w:rsidR="005C1C7A" w:rsidRPr="005C1C7A" w:rsidRDefault="005C1C7A" w:rsidP="005C1C7A"/>
    <w:p w:rsidR="00120861" w:rsidRDefault="00120861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:rsidR="00066538" w:rsidRDefault="0006653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 w:val="0"/>
          <w:sz w:val="22"/>
          <w:szCs w:val="22"/>
          <w:u w:val="single"/>
        </w:rPr>
        <w:t>Kontakt:</w:t>
      </w:r>
    </w:p>
    <w:p w:rsidR="00066538" w:rsidRDefault="0006653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KOCO MOTION GmbH, Niedereschacher Str. 54, 78083 Dauchingen</w:t>
      </w:r>
      <w:r>
        <w:rPr>
          <w:rFonts w:ascii="Calibri" w:hAnsi="Calibri"/>
          <w:sz w:val="22"/>
          <w:szCs w:val="22"/>
        </w:rPr>
        <w:tab/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Tel.: 07720 / 995 858-0, Fax: 07720 / 995858-9</w:t>
      </w:r>
      <w:r>
        <w:rPr>
          <w:rFonts w:ascii="Calibri" w:hAnsi="Calibri" w:cs="Arial"/>
          <w:sz w:val="22"/>
          <w:szCs w:val="22"/>
        </w:rPr>
        <w:tab/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8" w:history="1">
        <w:r>
          <w:rPr>
            <w:rStyle w:val="Hyperlink"/>
            <w:rFonts w:ascii="Calibri" w:hAnsi="Calibri" w:cs="Arial"/>
            <w:sz w:val="22"/>
            <w:szCs w:val="22"/>
          </w:rPr>
          <w:t>info@kocomotion.de</w:t>
        </w:r>
      </w:hyperlink>
      <w:r>
        <w:rPr>
          <w:rFonts w:ascii="Calibri" w:hAnsi="Calibri" w:cs="Arial"/>
          <w:sz w:val="22"/>
          <w:szCs w:val="22"/>
        </w:rPr>
        <w:t xml:space="preserve">, Web: </w:t>
      </w:r>
      <w:hyperlink r:id="rId9" w:history="1">
        <w:r>
          <w:rPr>
            <w:rStyle w:val="Hyperlink"/>
            <w:rFonts w:ascii="Calibri" w:hAnsi="Calibri" w:cs="Arial"/>
            <w:sz w:val="22"/>
            <w:szCs w:val="22"/>
          </w:rPr>
          <w:t>www.kocomotion.de</w:t>
        </w:r>
      </w:hyperlink>
    </w:p>
    <w:p w:rsidR="00E5592A" w:rsidRDefault="00E5592A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Bei Veröffentlichung erbitten wir </w:t>
      </w:r>
      <w:r>
        <w:rPr>
          <w:rFonts w:ascii="Calibri" w:hAnsi="Calibri" w:cs="Arial"/>
          <w:b/>
          <w:sz w:val="22"/>
          <w:szCs w:val="22"/>
        </w:rPr>
        <w:t>je ein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Belegexemplar</w:t>
      </w:r>
      <w:r>
        <w:rPr>
          <w:rFonts w:ascii="Calibri" w:hAnsi="Calibri" w:cs="Arial"/>
          <w:sz w:val="22"/>
          <w:szCs w:val="22"/>
        </w:rPr>
        <w:t>.</w:t>
      </w:r>
    </w:p>
    <w:p w:rsidR="00DD3982" w:rsidRDefault="00DD3982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:rsidR="00A64859" w:rsidRDefault="00066538" w:rsidP="00120861">
      <w:pPr>
        <w:tabs>
          <w:tab w:val="left" w:pos="9356"/>
        </w:tabs>
        <w:ind w:right="184"/>
        <w:rPr>
          <w:rFonts w:ascii="Calibri" w:hAnsi="Calibri" w:cs="Arial"/>
          <w:bCs/>
          <w:color w:val="000000"/>
          <w:sz w:val="48"/>
          <w:szCs w:val="4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</w:t>
      </w:r>
      <w:r w:rsidR="00EB00C7" w:rsidRPr="00EB00C7">
        <w:rPr>
          <w:rFonts w:ascii="Calibri" w:hAnsi="Calibri"/>
          <w:sz w:val="20"/>
          <w:szCs w:val="20"/>
        </w:rPr>
        <w:t xml:space="preserve"> </w:t>
      </w:r>
      <w:r w:rsidR="007E58D3" w:rsidRPr="00083214">
        <w:rPr>
          <w:rFonts w:ascii="Calibri" w:hAnsi="Calibri"/>
          <w:sz w:val="22"/>
          <w:szCs w:val="22"/>
        </w:rPr>
        <w:t>Presse Service Büro GbR, Strogenstraße 16, 85465 Langenpreising, Tel.: +49 8762 7377 532</w:t>
      </w:r>
      <w:r w:rsidR="007E58D3" w:rsidRPr="00083214">
        <w:rPr>
          <w:rFonts w:ascii="Calibri" w:hAnsi="Calibri"/>
          <w:sz w:val="22"/>
          <w:szCs w:val="22"/>
        </w:rPr>
        <w:br/>
        <w:t xml:space="preserve">Fax: +49 8762 7377 533, E-Mail: </w:t>
      </w:r>
      <w:hyperlink r:id="rId10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angela.struck@presseservicebuero.de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, </w:t>
      </w:r>
      <w:hyperlink r:id="rId11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www.presseservicebuero.de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 </w:t>
      </w:r>
    </w:p>
    <w:sectPr w:rsidR="00A64859">
      <w:footerReference w:type="default" r:id="rId12"/>
      <w:type w:val="continuous"/>
      <w:pgSz w:w="11906" w:h="16838"/>
      <w:pgMar w:top="1079" w:right="1106" w:bottom="899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45C" w:rsidRDefault="0048445C">
      <w:r>
        <w:separator/>
      </w:r>
    </w:p>
  </w:endnote>
  <w:endnote w:type="continuationSeparator" w:id="0">
    <w:p w:rsidR="0048445C" w:rsidRDefault="0048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538" w:rsidRDefault="00066538">
    <w:pPr>
      <w:pStyle w:val="Fuzeile"/>
      <w:framePr w:wrap="auto" w:vAnchor="text" w:hAnchor="margin" w:xAlign="center" w:y="1"/>
      <w:rPr>
        <w:rStyle w:val="Seitenzahl"/>
        <w:sz w:val="16"/>
        <w:szCs w:val="16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20861">
      <w:rPr>
        <w:rStyle w:val="Seitenzahl"/>
        <w:noProof/>
      </w:rPr>
      <w:t>2</w:t>
    </w:r>
    <w:r>
      <w:rPr>
        <w:rStyle w:val="Seitenzahl"/>
      </w:rPr>
      <w:fldChar w:fldCharType="end"/>
    </w:r>
  </w:p>
  <w:p w:rsidR="00066538" w:rsidRDefault="00066538">
    <w:pPr>
      <w:pStyle w:val="Fuzeile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45C" w:rsidRDefault="0048445C">
      <w:r>
        <w:separator/>
      </w:r>
    </w:p>
  </w:footnote>
  <w:footnote w:type="continuationSeparator" w:id="0">
    <w:p w:rsidR="0048445C" w:rsidRDefault="0048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BE3"/>
    <w:multiLevelType w:val="hybridMultilevel"/>
    <w:tmpl w:val="07CC5A2C"/>
    <w:lvl w:ilvl="0" w:tplc="BC628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20E0E5D"/>
    <w:multiLevelType w:val="hybridMultilevel"/>
    <w:tmpl w:val="87847C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A595B"/>
    <w:multiLevelType w:val="hybridMultilevel"/>
    <w:tmpl w:val="7FF0B4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6564F"/>
    <w:multiLevelType w:val="hybridMultilevel"/>
    <w:tmpl w:val="F9E8FE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12BA6"/>
    <w:multiLevelType w:val="hybridMultilevel"/>
    <w:tmpl w:val="C54219E0"/>
    <w:lvl w:ilvl="0" w:tplc="F6968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A03486"/>
    <w:multiLevelType w:val="hybridMultilevel"/>
    <w:tmpl w:val="63E4BD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E04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bCs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854CDA"/>
    <w:multiLevelType w:val="hybridMultilevel"/>
    <w:tmpl w:val="220C9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C535D7"/>
    <w:multiLevelType w:val="hybridMultilevel"/>
    <w:tmpl w:val="C0A2A788"/>
    <w:lvl w:ilvl="0" w:tplc="B986D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0579FA"/>
    <w:multiLevelType w:val="hybridMultilevel"/>
    <w:tmpl w:val="AE8CA620"/>
    <w:lvl w:ilvl="0" w:tplc="4B36D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E9"/>
    <w:rsid w:val="00023D3A"/>
    <w:rsid w:val="00034B1F"/>
    <w:rsid w:val="00066538"/>
    <w:rsid w:val="000777A0"/>
    <w:rsid w:val="00083214"/>
    <w:rsid w:val="00097266"/>
    <w:rsid w:val="000A0E81"/>
    <w:rsid w:val="000B37D3"/>
    <w:rsid w:val="000F5E51"/>
    <w:rsid w:val="00120861"/>
    <w:rsid w:val="001537FC"/>
    <w:rsid w:val="001829A7"/>
    <w:rsid w:val="001D2C7C"/>
    <w:rsid w:val="00211332"/>
    <w:rsid w:val="0021589A"/>
    <w:rsid w:val="002179FB"/>
    <w:rsid w:val="002675A5"/>
    <w:rsid w:val="0033493C"/>
    <w:rsid w:val="00382544"/>
    <w:rsid w:val="003F5323"/>
    <w:rsid w:val="004218F3"/>
    <w:rsid w:val="00431124"/>
    <w:rsid w:val="00431403"/>
    <w:rsid w:val="004438C6"/>
    <w:rsid w:val="00467481"/>
    <w:rsid w:val="00470F77"/>
    <w:rsid w:val="0048445C"/>
    <w:rsid w:val="004B361E"/>
    <w:rsid w:val="004E5D1B"/>
    <w:rsid w:val="004F4CAC"/>
    <w:rsid w:val="005544AC"/>
    <w:rsid w:val="0058494A"/>
    <w:rsid w:val="005C1C7A"/>
    <w:rsid w:val="005F196A"/>
    <w:rsid w:val="005F41AF"/>
    <w:rsid w:val="00631B42"/>
    <w:rsid w:val="00657040"/>
    <w:rsid w:val="006E5CD9"/>
    <w:rsid w:val="006F2FC9"/>
    <w:rsid w:val="007246E0"/>
    <w:rsid w:val="007271F5"/>
    <w:rsid w:val="00780DAD"/>
    <w:rsid w:val="007D2681"/>
    <w:rsid w:val="007E58D3"/>
    <w:rsid w:val="00812E0F"/>
    <w:rsid w:val="008978BD"/>
    <w:rsid w:val="008C49EA"/>
    <w:rsid w:val="009068AC"/>
    <w:rsid w:val="00930472"/>
    <w:rsid w:val="009465E5"/>
    <w:rsid w:val="009B0197"/>
    <w:rsid w:val="009C4DFF"/>
    <w:rsid w:val="00A64859"/>
    <w:rsid w:val="00AC0771"/>
    <w:rsid w:val="00AC29F8"/>
    <w:rsid w:val="00B12C08"/>
    <w:rsid w:val="00B37DCB"/>
    <w:rsid w:val="00B458F2"/>
    <w:rsid w:val="00B92EF2"/>
    <w:rsid w:val="00BA393E"/>
    <w:rsid w:val="00BA7B49"/>
    <w:rsid w:val="00BB10C1"/>
    <w:rsid w:val="00BD0DB4"/>
    <w:rsid w:val="00C314E5"/>
    <w:rsid w:val="00C37D5B"/>
    <w:rsid w:val="00CB69BA"/>
    <w:rsid w:val="00CB6B01"/>
    <w:rsid w:val="00D45FFF"/>
    <w:rsid w:val="00DD3982"/>
    <w:rsid w:val="00DF4516"/>
    <w:rsid w:val="00E305B5"/>
    <w:rsid w:val="00E53020"/>
    <w:rsid w:val="00E5592A"/>
    <w:rsid w:val="00EA58E9"/>
    <w:rsid w:val="00EB00C7"/>
    <w:rsid w:val="00EB6E66"/>
    <w:rsid w:val="00F048D6"/>
    <w:rsid w:val="00F952FF"/>
    <w:rsid w:val="00FC105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CF7CA2"/>
  <w15:chartTrackingRefBased/>
  <w15:docId w15:val="{ED0FBADA-8CD9-4A23-A88D-63B34FE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Eras Demi ITC" w:hAnsi="Eras Demi ITC" w:cs="Eras Demi ITC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="-180" w:right="-288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ind w:right="-288"/>
      <w:outlineLvl w:val="4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erschrift4Zchn">
    <w:name w:val="Überschrift 4 Zchn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Pr>
      <w:rFonts w:ascii="Arial" w:hAnsi="Arial" w:cs="Arial"/>
      <w:sz w:val="20"/>
      <w:szCs w:val="20"/>
    </w:rPr>
  </w:style>
  <w:style w:type="character" w:customStyle="1" w:styleId="TextkrperZchn">
    <w:name w:val="Textkörper Zchn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semiHidden/>
    <w:rPr>
      <w:rFonts w:ascii="Arial" w:hAnsi="Arial" w:cs="Arial"/>
    </w:rPr>
  </w:style>
  <w:style w:type="character" w:customStyle="1" w:styleId="Textkrper2Zchn">
    <w:name w:val="Textkörper 2 Zchn"/>
    <w:rPr>
      <w:rFonts w:ascii="Times New Roman" w:hAnsi="Times New Roman" w:cs="Times New Roman"/>
      <w:sz w:val="24"/>
      <w:szCs w:val="24"/>
    </w:rPr>
  </w:style>
  <w:style w:type="paragraph" w:customStyle="1" w:styleId="Absatz1">
    <w:name w:val="Absatz 1"/>
    <w:pPr>
      <w:spacing w:line="240" w:lineRule="exact"/>
    </w:pPr>
    <w:rPr>
      <w:rFonts w:ascii="Courier" w:hAnsi="Courier" w:cs="Courier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krper-Zeileneinzug">
    <w:name w:val="Body Text Indent"/>
    <w:basedOn w:val="Standard"/>
    <w:unhideWhenUsed/>
    <w:pPr>
      <w:spacing w:after="120"/>
      <w:ind w:left="283"/>
    </w:pPr>
  </w:style>
  <w:style w:type="character" w:customStyle="1" w:styleId="Textkrper-ZeileneinzugZchn">
    <w:name w:val="Textkörper-Zeileneinzug Zchn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</w:style>
  <w:style w:type="character" w:customStyle="1" w:styleId="hps">
    <w:name w:val="hps"/>
    <w:basedOn w:val="Absatz-Standardschriftart"/>
    <w:rsid w:val="0078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537F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C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comotio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comotio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Muss es wirklich ein Servoantrieb sein</vt:lpstr>
    </vt:vector>
  </TitlesOfParts>
  <Company/>
  <LinksUpToDate>false</LinksUpToDate>
  <CharactersWithSpaces>2407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27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24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15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12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Muss es wirklich ein Servoantrieb sein</dc:title>
  <dc:subject/>
  <dc:creator>Administrator</dc:creator>
  <cp:keywords/>
  <cp:lastModifiedBy>Angela</cp:lastModifiedBy>
  <cp:revision>3</cp:revision>
  <cp:lastPrinted>2017-11-21T19:41:00Z</cp:lastPrinted>
  <dcterms:created xsi:type="dcterms:W3CDTF">2017-11-21T19:42:00Z</dcterms:created>
  <dcterms:modified xsi:type="dcterms:W3CDTF">2017-11-21T19:43:00Z</dcterms:modified>
</cp:coreProperties>
</file>