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150" w:rsidRDefault="00434150" w:rsidP="00434150">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9776" behindDoc="1" locked="0" layoutInCell="1" allowOverlap="1">
            <wp:simplePos x="0" y="0"/>
            <wp:positionH relativeFrom="margin">
              <wp:align>right</wp:align>
            </wp:positionH>
            <wp:positionV relativeFrom="margin">
              <wp:align>top</wp:align>
            </wp:positionV>
            <wp:extent cx="2114550" cy="454660"/>
            <wp:effectExtent l="0" t="0" r="0" b="2540"/>
            <wp:wrapSquare wrapText="bothSides"/>
            <wp:docPr id="3" name="Grafik 3"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color w:val="000000"/>
          <w:sz w:val="48"/>
          <w:szCs w:val="48"/>
          <w:lang w:eastAsia="de-DE"/>
        </w:rPr>
        <w:t>P</w:t>
      </w:r>
      <w:r w:rsidRPr="00694FD8">
        <w:rPr>
          <w:rFonts w:cs="Calibri"/>
          <w:color w:val="000000"/>
          <w:sz w:val="48"/>
          <w:szCs w:val="48"/>
          <w:lang w:eastAsia="de-DE"/>
        </w:rPr>
        <w:t xml:space="preserve">ressemitteilung </w:t>
      </w:r>
    </w:p>
    <w:p w:rsidR="00434150" w:rsidRDefault="00CB1AA5" w:rsidP="00434150">
      <w:pPr>
        <w:autoSpaceDE w:val="0"/>
        <w:autoSpaceDN w:val="0"/>
        <w:adjustRightInd w:val="0"/>
        <w:spacing w:after="0" w:line="240" w:lineRule="auto"/>
        <w:rPr>
          <w:rFonts w:cs="Calibri"/>
          <w:color w:val="000000"/>
          <w:lang w:eastAsia="de-DE"/>
        </w:rPr>
      </w:pPr>
      <w:r>
        <w:rPr>
          <w:rFonts w:cs="Calibri"/>
          <w:color w:val="000000"/>
          <w:lang w:eastAsia="de-DE"/>
        </w:rPr>
        <w:t>Unterföhring</w:t>
      </w:r>
      <w:r w:rsidR="00434150" w:rsidRPr="00694FD8">
        <w:rPr>
          <w:rFonts w:cs="Calibri"/>
          <w:color w:val="000000"/>
          <w:lang w:eastAsia="de-DE"/>
        </w:rPr>
        <w:t xml:space="preserve">, </w:t>
      </w:r>
      <w:r>
        <w:rPr>
          <w:rFonts w:cs="Arial"/>
          <w:bCs/>
          <w:color w:val="000000"/>
        </w:rPr>
        <w:t>22.11.2017</w:t>
      </w:r>
    </w:p>
    <w:p w:rsidR="00434150" w:rsidRDefault="00434150" w:rsidP="00434150">
      <w:pPr>
        <w:autoSpaceDE w:val="0"/>
        <w:autoSpaceDN w:val="0"/>
        <w:adjustRightInd w:val="0"/>
        <w:spacing w:after="0" w:line="240" w:lineRule="auto"/>
        <w:rPr>
          <w:rFonts w:cs="Calibri"/>
          <w:color w:val="000000"/>
          <w:u w:val="single"/>
          <w:lang w:eastAsia="de-DE"/>
        </w:rPr>
      </w:pPr>
    </w:p>
    <w:p w:rsidR="00434150" w:rsidRDefault="00434150" w:rsidP="00434150">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rsidR="00434150" w:rsidRDefault="00434150" w:rsidP="00434150">
      <w:pPr>
        <w:autoSpaceDE w:val="0"/>
        <w:autoSpaceDN w:val="0"/>
        <w:adjustRightInd w:val="0"/>
        <w:spacing w:after="0" w:line="240" w:lineRule="auto"/>
        <w:rPr>
          <w:rFonts w:cs="Calibri"/>
          <w:color w:val="000000"/>
          <w:sz w:val="40"/>
          <w:szCs w:val="40"/>
          <w:lang w:eastAsia="de-DE"/>
        </w:rPr>
      </w:pPr>
    </w:p>
    <w:p w:rsidR="00CB1AA5" w:rsidRPr="00CB1AA5" w:rsidRDefault="00CB1AA5" w:rsidP="00CB1AA5">
      <w:pPr>
        <w:pStyle w:val="StandardWeb"/>
        <w:spacing w:before="240" w:beforeAutospacing="0" w:after="0" w:afterAutospacing="0" w:line="276" w:lineRule="auto"/>
        <w:rPr>
          <w:rFonts w:asciiTheme="minorHAnsi" w:hAnsiTheme="minorHAnsi" w:cs="Arial"/>
          <w:bCs/>
          <w:color w:val="000000"/>
          <w:sz w:val="28"/>
          <w:szCs w:val="28"/>
        </w:rPr>
      </w:pPr>
      <w:r w:rsidRPr="00CB1AA5">
        <w:rPr>
          <w:rFonts w:asciiTheme="minorHAnsi" w:hAnsiTheme="minorHAnsi" w:cs="Arial"/>
          <w:bCs/>
          <w:color w:val="000000"/>
          <w:sz w:val="28"/>
          <w:szCs w:val="28"/>
        </w:rPr>
        <w:t>Neue Webseite für antriebstechnische Produkte im Responsive Design</w:t>
      </w:r>
    </w:p>
    <w:p w:rsidR="00CB1AA5" w:rsidRPr="00CB1AA5" w:rsidRDefault="00CB1AA5" w:rsidP="00CB1AA5">
      <w:pPr>
        <w:pStyle w:val="StandardWeb"/>
        <w:spacing w:before="240" w:beforeAutospacing="0" w:after="0" w:afterAutospacing="0" w:line="276" w:lineRule="auto"/>
        <w:rPr>
          <w:rFonts w:asciiTheme="minorHAnsi" w:hAnsiTheme="minorHAnsi"/>
          <w:sz w:val="22"/>
          <w:szCs w:val="22"/>
        </w:rPr>
      </w:pPr>
      <w:r w:rsidRPr="00CB1AA5">
        <w:rPr>
          <w:rFonts w:asciiTheme="minorHAnsi" w:hAnsiTheme="minorHAnsi"/>
          <w:sz w:val="22"/>
          <w:szCs w:val="22"/>
        </w:rPr>
        <w:t xml:space="preserve">TSUBAKIMOTO Europe präsentiert unter </w:t>
      </w:r>
      <w:hyperlink r:id="rId8" w:history="1">
        <w:r w:rsidRPr="00CB1AA5">
          <w:rPr>
            <w:rStyle w:val="Hyperlink"/>
            <w:rFonts w:asciiTheme="minorHAnsi" w:hAnsiTheme="minorHAnsi"/>
            <w:sz w:val="22"/>
            <w:szCs w:val="22"/>
          </w:rPr>
          <w:t>tsubaki.eu</w:t>
        </w:r>
      </w:hyperlink>
      <w:r w:rsidRPr="00CB1AA5">
        <w:rPr>
          <w:rFonts w:asciiTheme="minorHAnsi" w:hAnsiTheme="minorHAnsi"/>
          <w:sz w:val="22"/>
          <w:szCs w:val="22"/>
        </w:rPr>
        <w:t xml:space="preserve"> seinen neuen Internetauftritt. Neben dem modernen und innovativen Design wurde besonders darauf geachtet, dass die Webseite responsive ausgeführt ist. </w:t>
      </w:r>
    </w:p>
    <w:p w:rsidR="00CB1AA5" w:rsidRPr="00CB1AA5" w:rsidRDefault="00CB1AA5" w:rsidP="00CB1AA5">
      <w:pPr>
        <w:pStyle w:val="StandardWeb"/>
        <w:spacing w:before="240" w:beforeAutospacing="0" w:after="240" w:afterAutospacing="0" w:line="276" w:lineRule="auto"/>
        <w:rPr>
          <w:rStyle w:val="Fett"/>
          <w:rFonts w:asciiTheme="minorHAnsi" w:hAnsiTheme="minorHAnsi"/>
          <w:b w:val="0"/>
          <w:sz w:val="22"/>
          <w:szCs w:val="22"/>
        </w:rPr>
      </w:pPr>
      <w:r w:rsidRPr="00CB1AA5">
        <w:rPr>
          <w:rFonts w:asciiTheme="minorHAnsi" w:hAnsiTheme="minorHAnsi"/>
          <w:sz w:val="22"/>
          <w:szCs w:val="22"/>
        </w:rPr>
        <w:t xml:space="preserve">Damit passt sie sich an alle Nutzeroberflächen problemlos an. So können sich User nun auch unterwegs umfassend über das Portfolio des Antriebsspezialisten informieren. Wichtig war zudem eine einfache und intuitive Benutzerführung. </w:t>
      </w:r>
      <w:r w:rsidRPr="00CB1AA5">
        <w:rPr>
          <w:rStyle w:val="Fett"/>
          <w:rFonts w:asciiTheme="minorHAnsi" w:hAnsiTheme="minorHAnsi"/>
          <w:b w:val="0"/>
          <w:sz w:val="22"/>
          <w:szCs w:val="22"/>
        </w:rPr>
        <w:t>Auf der neuen Website können sich Endkunden nun noch besser über das umfangreiche Angebot an Hochleistungs-Rollenketten und das entsprechende Zubehör informieren.</w:t>
      </w:r>
    </w:p>
    <w:p w:rsidR="00CB1AA5" w:rsidRPr="00CB1AA5" w:rsidRDefault="00CB1AA5" w:rsidP="00CB1AA5">
      <w:pPr>
        <w:pStyle w:val="StandardWeb"/>
        <w:spacing w:before="240" w:beforeAutospacing="0" w:after="240" w:afterAutospacing="0" w:line="276" w:lineRule="auto"/>
        <w:rPr>
          <w:rFonts w:asciiTheme="minorHAnsi" w:hAnsiTheme="minorHAnsi"/>
          <w:sz w:val="22"/>
          <w:szCs w:val="22"/>
        </w:rPr>
      </w:pPr>
      <w:r w:rsidRPr="00CB1AA5">
        <w:rPr>
          <w:rStyle w:val="Fett"/>
          <w:rFonts w:asciiTheme="minorHAnsi" w:hAnsiTheme="minorHAnsi"/>
          <w:b w:val="0"/>
          <w:sz w:val="22"/>
          <w:szCs w:val="22"/>
        </w:rPr>
        <w:t xml:space="preserve">Die Webseite erläutert das Produktportfolio, gibt Einblicke </w:t>
      </w:r>
      <w:r w:rsidR="007847FF">
        <w:rPr>
          <w:rStyle w:val="Fett"/>
          <w:rFonts w:asciiTheme="minorHAnsi" w:hAnsiTheme="minorHAnsi"/>
          <w:b w:val="0"/>
          <w:sz w:val="22"/>
          <w:szCs w:val="22"/>
        </w:rPr>
        <w:t xml:space="preserve">in </w:t>
      </w:r>
      <w:r w:rsidRPr="00CB1AA5">
        <w:rPr>
          <w:rStyle w:val="Fett"/>
          <w:rFonts w:asciiTheme="minorHAnsi" w:hAnsiTheme="minorHAnsi"/>
          <w:b w:val="0"/>
          <w:sz w:val="22"/>
          <w:szCs w:val="22"/>
        </w:rPr>
        <w:t xml:space="preserve">die dafür geeigneten Branchen und zeigt Service-Möglichkeiten auf. </w:t>
      </w:r>
      <w:r w:rsidRPr="00CB1AA5">
        <w:rPr>
          <w:rFonts w:asciiTheme="minorHAnsi" w:hAnsiTheme="minorHAnsi"/>
          <w:sz w:val="22"/>
          <w:szCs w:val="22"/>
        </w:rPr>
        <w:t>Endkunden sollen bei der Auswahl des optimalen Produkts für ihre Anwendungen unterstützt werden. Hierzu werden Haupteinsatzgebiete, technische Informationen und Produktvorteile dargestellt. Als Ergebnis soll die umfangreiche interaktive TSUBAKI-Wissensdatenbank bei der Kaufentscheidung des Users helfen.</w:t>
      </w:r>
    </w:p>
    <w:p w:rsidR="00C70367" w:rsidRDefault="00CB1AA5" w:rsidP="00C70367">
      <w:pPr>
        <w:pStyle w:val="StandardWeb"/>
        <w:spacing w:before="240" w:beforeAutospacing="0" w:after="0" w:afterAutospacing="0" w:line="276" w:lineRule="auto"/>
        <w:rPr>
          <w:rFonts w:asciiTheme="minorHAnsi" w:hAnsiTheme="minorHAnsi"/>
          <w:sz w:val="22"/>
          <w:szCs w:val="22"/>
        </w:rPr>
      </w:pPr>
      <w:r w:rsidRPr="00CB1AA5">
        <w:rPr>
          <w:rFonts w:asciiTheme="minorHAnsi" w:hAnsiTheme="minorHAnsi"/>
          <w:sz w:val="22"/>
          <w:szCs w:val="22"/>
        </w:rPr>
        <w:t xml:space="preserve">Im Downloadbereich stehen Dokumente wie Kataloge und Industrieflyer zur Verfügung. Für weiterführende Informationen kann der User </w:t>
      </w:r>
      <w:r w:rsidR="007847FF">
        <w:rPr>
          <w:rFonts w:asciiTheme="minorHAnsi" w:hAnsiTheme="minorHAnsi"/>
          <w:sz w:val="22"/>
          <w:szCs w:val="22"/>
        </w:rPr>
        <w:t xml:space="preserve">schließlich </w:t>
      </w:r>
      <w:r w:rsidRPr="00CB1AA5">
        <w:rPr>
          <w:rFonts w:asciiTheme="minorHAnsi" w:hAnsiTheme="minorHAnsi"/>
          <w:sz w:val="22"/>
          <w:szCs w:val="22"/>
        </w:rPr>
        <w:t xml:space="preserve">direkt mit den TSUBAKI-Spezialisten Kontakt aufnehmen. </w:t>
      </w:r>
    </w:p>
    <w:p w:rsidR="00C70367" w:rsidRPr="00C70367" w:rsidRDefault="00CB1AA5" w:rsidP="00C70367">
      <w:pPr>
        <w:pStyle w:val="StandardWeb"/>
        <w:spacing w:before="240" w:beforeAutospacing="0" w:after="0" w:afterAutospacing="0" w:line="276" w:lineRule="auto"/>
        <w:rPr>
          <w:rFonts w:asciiTheme="minorHAnsi" w:hAnsiTheme="minorHAnsi"/>
          <w:b/>
        </w:rPr>
      </w:pPr>
      <w:r w:rsidRPr="00C70367">
        <w:rPr>
          <w:rFonts w:asciiTheme="minorHAnsi" w:hAnsiTheme="minorHAnsi"/>
          <w:b/>
        </w:rPr>
        <w:t>Bild:</w:t>
      </w:r>
    </w:p>
    <w:p w:rsidR="00C70367" w:rsidRPr="00C70367" w:rsidRDefault="00CB1AA5" w:rsidP="00C70367">
      <w:pPr>
        <w:pStyle w:val="StandardWeb"/>
        <w:spacing w:before="240" w:beforeAutospacing="0" w:after="0" w:afterAutospacing="0" w:line="276" w:lineRule="auto"/>
        <w:rPr>
          <w:rFonts w:asciiTheme="minorHAnsi" w:hAnsiTheme="minorHAnsi" w:cs="Calibri"/>
          <w:b/>
          <w:sz w:val="20"/>
          <w:szCs w:val="20"/>
        </w:rPr>
      </w:pPr>
      <w:r w:rsidRPr="00C70367">
        <w:rPr>
          <w:rFonts w:asciiTheme="minorHAnsi" w:hAnsiTheme="minorHAnsi" w:cs="Calibri"/>
          <w:b/>
          <w:sz w:val="20"/>
          <w:szCs w:val="20"/>
        </w:rPr>
        <w:t>Webseite.jpg: Übersichtlich, benutzerfreundlich, responsive: TSUBAKI zeigt sich im neuen Internetgewand</w:t>
      </w:r>
    </w:p>
    <w:p w:rsidR="00C70367" w:rsidRPr="00C70367" w:rsidRDefault="00434150" w:rsidP="00C70367">
      <w:pPr>
        <w:pStyle w:val="StandardWeb"/>
        <w:spacing w:before="240" w:beforeAutospacing="0" w:after="0" w:afterAutospacing="0" w:line="276" w:lineRule="auto"/>
        <w:rPr>
          <w:rFonts w:asciiTheme="minorHAnsi" w:hAnsiTheme="minorHAnsi" w:cs="Calibri"/>
          <w:color w:val="000000"/>
        </w:rPr>
      </w:pPr>
      <w:r w:rsidRPr="00C70367">
        <w:rPr>
          <w:rFonts w:asciiTheme="minorHAnsi" w:hAnsiTheme="minorHAnsi" w:cs="Calibri"/>
          <w:color w:val="000000"/>
          <w:sz w:val="28"/>
          <w:szCs w:val="28"/>
        </w:rPr>
        <w:t xml:space="preserve">Keywords: </w:t>
      </w:r>
      <w:r w:rsidRPr="00C70367">
        <w:rPr>
          <w:rFonts w:asciiTheme="minorHAnsi" w:hAnsiTheme="minorHAnsi" w:cs="Calibri"/>
          <w:color w:val="000000"/>
        </w:rPr>
        <w:t xml:space="preserve">Tsubaki, </w:t>
      </w:r>
      <w:r w:rsidR="00C70367">
        <w:rPr>
          <w:rFonts w:asciiTheme="minorHAnsi" w:hAnsiTheme="minorHAnsi" w:cs="Calibri"/>
          <w:color w:val="000000"/>
        </w:rPr>
        <w:t xml:space="preserve">Tsubakimoto Europe, </w:t>
      </w:r>
      <w:r w:rsidRPr="00C70367">
        <w:rPr>
          <w:rFonts w:asciiTheme="minorHAnsi" w:hAnsiTheme="minorHAnsi" w:cs="Calibri"/>
          <w:color w:val="000000"/>
        </w:rPr>
        <w:t>Antriebstechnik, Antriebselemente, Antriebskette, Rollenkette</w:t>
      </w:r>
    </w:p>
    <w:p w:rsidR="00C70367" w:rsidRDefault="00C70367" w:rsidP="00434150">
      <w:pPr>
        <w:autoSpaceDE w:val="0"/>
        <w:autoSpaceDN w:val="0"/>
        <w:adjustRightInd w:val="0"/>
        <w:spacing w:after="0" w:line="240" w:lineRule="auto"/>
        <w:rPr>
          <w:b/>
          <w:sz w:val="24"/>
          <w:szCs w:val="24"/>
          <w:u w:val="single"/>
        </w:rPr>
      </w:pPr>
    </w:p>
    <w:p w:rsidR="00434150" w:rsidRDefault="00434150" w:rsidP="00434150">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434150" w:rsidRPr="005F291F" w:rsidRDefault="00CB1AA5" w:rsidP="00434150">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00434150" w:rsidRPr="005F291F">
        <w:rPr>
          <w:rFonts w:ascii="Calibri" w:hAnsi="Calibri"/>
          <w:sz w:val="22"/>
          <w:szCs w:val="22"/>
        </w:rPr>
        <w:tab/>
      </w:r>
      <w:r w:rsidR="00434150" w:rsidRPr="005F291F">
        <w:rPr>
          <w:rFonts w:ascii="Calibri" w:hAnsi="Calibri"/>
          <w:sz w:val="22"/>
          <w:szCs w:val="22"/>
        </w:rPr>
        <w:tab/>
      </w:r>
      <w:r w:rsidR="00434150" w:rsidRPr="005F291F">
        <w:rPr>
          <w:rFonts w:ascii="Calibri" w:hAnsi="Calibri"/>
          <w:sz w:val="22"/>
          <w:szCs w:val="22"/>
        </w:rPr>
        <w:tab/>
      </w:r>
    </w:p>
    <w:p w:rsidR="00434150" w:rsidRDefault="00434150" w:rsidP="00434150">
      <w:pPr>
        <w:rPr>
          <w:rFonts w:cs="Arial"/>
        </w:rPr>
      </w:pPr>
      <w:r>
        <w:rPr>
          <w:rFonts w:cs="Arial"/>
        </w:rPr>
        <w:t>E</w:t>
      </w:r>
      <w:r w:rsidRPr="00877348">
        <w:rPr>
          <w:rFonts w:cs="Arial"/>
        </w:rPr>
        <w:t xml:space="preserve">-Mail: </w:t>
      </w:r>
      <w:hyperlink r:id="rId9" w:history="1">
        <w:r w:rsidRPr="00F317CB">
          <w:rPr>
            <w:rStyle w:val="Hyperlink"/>
            <w:rFonts w:cs="Arial"/>
          </w:rPr>
          <w:t>antriebstechnik@tsubaki.de</w:t>
        </w:r>
      </w:hyperlink>
      <w:r w:rsidRPr="00877348">
        <w:rPr>
          <w:rFonts w:cs="Arial"/>
        </w:rPr>
        <w:t xml:space="preserve">, Web: </w:t>
      </w:r>
      <w:hyperlink r:id="rId10" w:history="1">
        <w:r>
          <w:rPr>
            <w:rStyle w:val="Hyperlink"/>
            <w:rFonts w:cs="Arial"/>
          </w:rPr>
          <w:t>http://</w:t>
        </w:r>
        <w:r w:rsidRPr="00F317CB">
          <w:rPr>
            <w:rStyle w:val="Hyperlink"/>
            <w:rFonts w:cs="Arial"/>
          </w:rPr>
          <w:t>tsubaki.de</w:t>
        </w:r>
      </w:hyperlink>
    </w:p>
    <w:p w:rsidR="00434150" w:rsidRDefault="00434150" w:rsidP="00434150">
      <w:pPr>
        <w:rPr>
          <w:rFonts w:cs="Arial"/>
        </w:rPr>
      </w:pPr>
    </w:p>
    <w:p w:rsidR="00434150" w:rsidRDefault="00434150" w:rsidP="00434150">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434150" w:rsidRPr="00C40A65" w:rsidRDefault="00434150" w:rsidP="00CF1EEF">
      <w:r>
        <w:rPr>
          <w:sz w:val="18"/>
          <w:szCs w:val="18"/>
        </w:rPr>
        <w:t>--------------------------------------------------------------------------------------------------------------------------------------------------------------</w:t>
      </w:r>
      <w:r w:rsidRPr="00EC1FD0">
        <w:rPr>
          <w:sz w:val="20"/>
          <w:szCs w:val="20"/>
        </w:rPr>
        <w:t xml:space="preserve"> </w:t>
      </w:r>
      <w:r>
        <w:rPr>
          <w:sz w:val="20"/>
          <w:szCs w:val="20"/>
        </w:rPr>
        <w:br/>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1" w:history="1">
        <w:r w:rsidRPr="008722C6">
          <w:rPr>
            <w:rStyle w:val="Hyperlink"/>
            <w:sz w:val="20"/>
            <w:szCs w:val="20"/>
          </w:rPr>
          <w:t>angela.struck@presseservicebuero.de</w:t>
        </w:r>
      </w:hyperlink>
      <w:r w:rsidRPr="009F38C0">
        <w:rPr>
          <w:sz w:val="20"/>
          <w:szCs w:val="20"/>
        </w:rPr>
        <w:t xml:space="preserve">, </w:t>
      </w:r>
      <w:hyperlink r:id="rId12" w:history="1">
        <w:r w:rsidRPr="009F38C0">
          <w:rPr>
            <w:rStyle w:val="Hyperlink"/>
            <w:sz w:val="20"/>
            <w:szCs w:val="20"/>
          </w:rPr>
          <w:t>www.presseservicebuero.de</w:t>
        </w:r>
      </w:hyperlink>
      <w:bookmarkStart w:id="0" w:name="_GoBack"/>
      <w:bookmarkEnd w:id="0"/>
    </w:p>
    <w:sectPr w:rsidR="00434150" w:rsidRPr="00C40A65" w:rsidSect="00CB1AA5">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980" w:rsidRDefault="00A45980" w:rsidP="000F0951">
      <w:pPr>
        <w:spacing w:after="0" w:line="240" w:lineRule="auto"/>
      </w:pPr>
      <w:r>
        <w:separator/>
      </w:r>
    </w:p>
  </w:endnote>
  <w:endnote w:type="continuationSeparator" w:id="0">
    <w:p w:rsidR="00A45980" w:rsidRDefault="00A45980"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980" w:rsidRDefault="00A45980" w:rsidP="000F0951">
      <w:pPr>
        <w:spacing w:after="0" w:line="240" w:lineRule="auto"/>
      </w:pPr>
      <w:r>
        <w:separator/>
      </w:r>
    </w:p>
  </w:footnote>
  <w:footnote w:type="continuationSeparator" w:id="0">
    <w:p w:rsidR="00A45980" w:rsidRDefault="00A45980"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B1BA2"/>
    <w:rsid w:val="000B3193"/>
    <w:rsid w:val="000C4AC8"/>
    <w:rsid w:val="000C4C16"/>
    <w:rsid w:val="000C5BCA"/>
    <w:rsid w:val="000D3CC4"/>
    <w:rsid w:val="000F0951"/>
    <w:rsid w:val="00103945"/>
    <w:rsid w:val="00111B2C"/>
    <w:rsid w:val="001355FD"/>
    <w:rsid w:val="00143938"/>
    <w:rsid w:val="001478C4"/>
    <w:rsid w:val="00155F26"/>
    <w:rsid w:val="001A1C6D"/>
    <w:rsid w:val="001A3E83"/>
    <w:rsid w:val="001A59C6"/>
    <w:rsid w:val="001F51CA"/>
    <w:rsid w:val="001F7564"/>
    <w:rsid w:val="002057B4"/>
    <w:rsid w:val="00212EFB"/>
    <w:rsid w:val="00222F9A"/>
    <w:rsid w:val="00223BD5"/>
    <w:rsid w:val="00225CB3"/>
    <w:rsid w:val="00225D69"/>
    <w:rsid w:val="00231D40"/>
    <w:rsid w:val="002352C5"/>
    <w:rsid w:val="002C50D8"/>
    <w:rsid w:val="002E106A"/>
    <w:rsid w:val="002E5010"/>
    <w:rsid w:val="002E75F5"/>
    <w:rsid w:val="003378D1"/>
    <w:rsid w:val="00363174"/>
    <w:rsid w:val="00367799"/>
    <w:rsid w:val="00374BDA"/>
    <w:rsid w:val="00395AA5"/>
    <w:rsid w:val="003A0420"/>
    <w:rsid w:val="003A490B"/>
    <w:rsid w:val="003C79DF"/>
    <w:rsid w:val="003E04C6"/>
    <w:rsid w:val="003F26F7"/>
    <w:rsid w:val="00412B14"/>
    <w:rsid w:val="0041517F"/>
    <w:rsid w:val="0043275D"/>
    <w:rsid w:val="00434150"/>
    <w:rsid w:val="00436587"/>
    <w:rsid w:val="00451D27"/>
    <w:rsid w:val="0046455E"/>
    <w:rsid w:val="0046517C"/>
    <w:rsid w:val="004672F5"/>
    <w:rsid w:val="004757D7"/>
    <w:rsid w:val="004828F1"/>
    <w:rsid w:val="00492789"/>
    <w:rsid w:val="00494797"/>
    <w:rsid w:val="004B240F"/>
    <w:rsid w:val="004B3D3B"/>
    <w:rsid w:val="00501A3F"/>
    <w:rsid w:val="00502ABD"/>
    <w:rsid w:val="0050318D"/>
    <w:rsid w:val="00506C70"/>
    <w:rsid w:val="00526CE1"/>
    <w:rsid w:val="005345AD"/>
    <w:rsid w:val="00537C67"/>
    <w:rsid w:val="00540F82"/>
    <w:rsid w:val="0054408A"/>
    <w:rsid w:val="005510BF"/>
    <w:rsid w:val="0056189D"/>
    <w:rsid w:val="00567024"/>
    <w:rsid w:val="005A1DED"/>
    <w:rsid w:val="005A3408"/>
    <w:rsid w:val="005A3A31"/>
    <w:rsid w:val="005C34D4"/>
    <w:rsid w:val="005C3FD3"/>
    <w:rsid w:val="005D2BD4"/>
    <w:rsid w:val="005E2F75"/>
    <w:rsid w:val="00606D20"/>
    <w:rsid w:val="0061044F"/>
    <w:rsid w:val="00610ED3"/>
    <w:rsid w:val="00612EEF"/>
    <w:rsid w:val="006172A2"/>
    <w:rsid w:val="00622311"/>
    <w:rsid w:val="00654CAF"/>
    <w:rsid w:val="00665751"/>
    <w:rsid w:val="00684C63"/>
    <w:rsid w:val="00686305"/>
    <w:rsid w:val="006868D9"/>
    <w:rsid w:val="00694FD8"/>
    <w:rsid w:val="006C0619"/>
    <w:rsid w:val="006E5B11"/>
    <w:rsid w:val="006F207A"/>
    <w:rsid w:val="007150A5"/>
    <w:rsid w:val="007209E3"/>
    <w:rsid w:val="007274FF"/>
    <w:rsid w:val="00727857"/>
    <w:rsid w:val="007367A0"/>
    <w:rsid w:val="00754EE2"/>
    <w:rsid w:val="00760922"/>
    <w:rsid w:val="0077381B"/>
    <w:rsid w:val="0077537D"/>
    <w:rsid w:val="0077569E"/>
    <w:rsid w:val="007847FF"/>
    <w:rsid w:val="007951EC"/>
    <w:rsid w:val="007A6FCB"/>
    <w:rsid w:val="007B34AF"/>
    <w:rsid w:val="007E71F2"/>
    <w:rsid w:val="007F4DEB"/>
    <w:rsid w:val="00812823"/>
    <w:rsid w:val="00812A27"/>
    <w:rsid w:val="008269B0"/>
    <w:rsid w:val="00832B75"/>
    <w:rsid w:val="0084327E"/>
    <w:rsid w:val="00872329"/>
    <w:rsid w:val="00886E9C"/>
    <w:rsid w:val="0089088F"/>
    <w:rsid w:val="008C2C73"/>
    <w:rsid w:val="009023A8"/>
    <w:rsid w:val="00914472"/>
    <w:rsid w:val="00945A40"/>
    <w:rsid w:val="00964106"/>
    <w:rsid w:val="00974C49"/>
    <w:rsid w:val="00983DAB"/>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B2C83"/>
    <w:rsid w:val="00AD4486"/>
    <w:rsid w:val="00AD7349"/>
    <w:rsid w:val="00AE141E"/>
    <w:rsid w:val="00B3276B"/>
    <w:rsid w:val="00B42872"/>
    <w:rsid w:val="00B669BB"/>
    <w:rsid w:val="00B70E6F"/>
    <w:rsid w:val="00B77FC9"/>
    <w:rsid w:val="00B94D65"/>
    <w:rsid w:val="00BB3C06"/>
    <w:rsid w:val="00BC0EF3"/>
    <w:rsid w:val="00BD1AA7"/>
    <w:rsid w:val="00BE0531"/>
    <w:rsid w:val="00C173C1"/>
    <w:rsid w:val="00C346DE"/>
    <w:rsid w:val="00C40A65"/>
    <w:rsid w:val="00C42598"/>
    <w:rsid w:val="00C45CA8"/>
    <w:rsid w:val="00C510FE"/>
    <w:rsid w:val="00C64EF7"/>
    <w:rsid w:val="00C70367"/>
    <w:rsid w:val="00C75F38"/>
    <w:rsid w:val="00C95573"/>
    <w:rsid w:val="00CB1AA5"/>
    <w:rsid w:val="00CD1ACD"/>
    <w:rsid w:val="00CE47E7"/>
    <w:rsid w:val="00CF1EEF"/>
    <w:rsid w:val="00CF469F"/>
    <w:rsid w:val="00D15EDD"/>
    <w:rsid w:val="00D2611E"/>
    <w:rsid w:val="00D4095D"/>
    <w:rsid w:val="00D648EF"/>
    <w:rsid w:val="00D73E75"/>
    <w:rsid w:val="00D7461F"/>
    <w:rsid w:val="00D82539"/>
    <w:rsid w:val="00D87279"/>
    <w:rsid w:val="00D974FB"/>
    <w:rsid w:val="00D97514"/>
    <w:rsid w:val="00DA77C7"/>
    <w:rsid w:val="00E53C43"/>
    <w:rsid w:val="00E55B8C"/>
    <w:rsid w:val="00E74FB5"/>
    <w:rsid w:val="00E93749"/>
    <w:rsid w:val="00EB1180"/>
    <w:rsid w:val="00EB5219"/>
    <w:rsid w:val="00EC1FC5"/>
    <w:rsid w:val="00EC419E"/>
    <w:rsid w:val="00ED59D8"/>
    <w:rsid w:val="00F025FB"/>
    <w:rsid w:val="00F129A5"/>
    <w:rsid w:val="00F249A2"/>
    <w:rsid w:val="00F42464"/>
    <w:rsid w:val="00F64949"/>
    <w:rsid w:val="00F7621A"/>
    <w:rsid w:val="00F936F8"/>
    <w:rsid w:val="00FA482F"/>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DE5D"/>
  <w15:chartTrackingRefBased/>
  <w15:docId w15:val="{4F6D5CE3-FC7A-4C86-9D53-4E9BE80D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Fett">
    <w:name w:val="Strong"/>
    <w:basedOn w:val="Absatz-Standardschriftart"/>
    <w:uiPriority w:val="22"/>
    <w:qFormat/>
    <w:rsid w:val="00CB1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AS-CC\Netzlaufwerk\Daten%20Angela\Presse%20Service%20B&#252;ro\Tsubaki\Aussendungen\Webseite\tsubaki.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tsubaki.de" TargetMode="External"/><Relationship Id="rId4" Type="http://schemas.openxmlformats.org/officeDocument/2006/relationships/webSettings" Target="webSettings.xml"/><Relationship Id="rId9" Type="http://schemas.openxmlformats.org/officeDocument/2006/relationships/hyperlink" Target="mailto:antriebstechnik@tsubaki.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2476</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2017-11-21T20:26:00Z</cp:lastPrinted>
  <dcterms:created xsi:type="dcterms:W3CDTF">2017-11-21T20:34:00Z</dcterms:created>
  <dcterms:modified xsi:type="dcterms:W3CDTF">2017-11-21T20:35:00Z</dcterms:modified>
</cp:coreProperties>
</file>