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83BED" w14:textId="77777777" w:rsidR="008C2C73" w:rsidRDefault="00B42418" w:rsidP="000C4C16">
      <w:pPr>
        <w:rPr>
          <w:rFonts w:cs="Arial"/>
          <w:bCs/>
          <w:color w:val="000000"/>
          <w:sz w:val="48"/>
          <w:szCs w:val="48"/>
        </w:rPr>
      </w:pPr>
      <w:r>
        <w:rPr>
          <w:noProof/>
        </w:rPr>
        <w:drawing>
          <wp:anchor distT="0" distB="0" distL="114300" distR="114300" simplePos="0" relativeHeight="251657728" behindDoc="1" locked="0" layoutInCell="1" allowOverlap="1" wp14:anchorId="0626B7CC" wp14:editId="1665BECA">
            <wp:simplePos x="0" y="0"/>
            <wp:positionH relativeFrom="column">
              <wp:posOffset>3467100</wp:posOffset>
            </wp:positionH>
            <wp:positionV relativeFrom="paragraph">
              <wp:posOffset>-3810</wp:posOffset>
            </wp:positionV>
            <wp:extent cx="2114550" cy="454660"/>
            <wp:effectExtent l="0" t="0" r="0" b="0"/>
            <wp:wrapNone/>
            <wp:docPr id="2" name="Bild 15"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73" w:rsidRPr="00630B1E">
        <w:rPr>
          <w:rFonts w:cs="Arial"/>
          <w:bCs/>
          <w:color w:val="000000"/>
          <w:sz w:val="48"/>
          <w:szCs w:val="48"/>
        </w:rPr>
        <w:t>Pressemitteilung</w:t>
      </w:r>
    </w:p>
    <w:p w14:paraId="74EFB841" w14:textId="2ADD38C3" w:rsidR="008C2C73" w:rsidRDefault="008C2C73" w:rsidP="00CF1EEF">
      <w:pPr>
        <w:rPr>
          <w:rFonts w:cs="Arial"/>
          <w:bCs/>
          <w:color w:val="000000"/>
        </w:rPr>
      </w:pPr>
      <w:r>
        <w:rPr>
          <w:rFonts w:cs="Arial"/>
          <w:bCs/>
          <w:color w:val="000000"/>
        </w:rPr>
        <w:t xml:space="preserve">Gilching, </w:t>
      </w:r>
      <w:r w:rsidR="00F13F03">
        <w:rPr>
          <w:rFonts w:cs="Arial"/>
          <w:bCs/>
          <w:color w:val="000000"/>
        </w:rPr>
        <w:t>15.01.2019</w:t>
      </w:r>
    </w:p>
    <w:p w14:paraId="2B7C888E" w14:textId="77777777" w:rsidR="00EF1111" w:rsidRPr="00995043" w:rsidRDefault="00EF1111" w:rsidP="00EF1111">
      <w:pPr>
        <w:pStyle w:val="StandardWeb"/>
        <w:spacing w:after="240" w:afterAutospacing="0" w:line="276" w:lineRule="auto"/>
        <w:rPr>
          <w:rFonts w:asciiTheme="minorHAnsi" w:hAnsiTheme="minorHAnsi"/>
          <w:u w:val="single"/>
        </w:rPr>
      </w:pPr>
      <w:r w:rsidRPr="00995043">
        <w:rPr>
          <w:rFonts w:asciiTheme="minorHAnsi" w:hAnsiTheme="minorHAnsi"/>
          <w:u w:val="single"/>
        </w:rPr>
        <w:t>Fachartikel</w:t>
      </w:r>
    </w:p>
    <w:p w14:paraId="7A8EC218" w14:textId="77777777" w:rsidR="00F13F03" w:rsidRDefault="00F13F03" w:rsidP="004F05E9">
      <w:pPr>
        <w:pStyle w:val="StandardWeb"/>
        <w:spacing w:after="240" w:afterAutospacing="0" w:line="276" w:lineRule="auto"/>
        <w:rPr>
          <w:rFonts w:asciiTheme="minorHAnsi" w:hAnsiTheme="minorHAnsi"/>
        </w:rPr>
      </w:pPr>
    </w:p>
    <w:p w14:paraId="16856F99" w14:textId="47A0E12F" w:rsidR="004F05E9" w:rsidRPr="002774B1" w:rsidRDefault="004F05E9" w:rsidP="004F05E9">
      <w:pPr>
        <w:pStyle w:val="StandardWeb"/>
        <w:spacing w:after="240" w:afterAutospacing="0" w:line="276" w:lineRule="auto"/>
        <w:rPr>
          <w:rFonts w:asciiTheme="minorHAnsi" w:hAnsiTheme="minorHAnsi"/>
        </w:rPr>
      </w:pPr>
      <w:r>
        <w:rPr>
          <w:rFonts w:asciiTheme="minorHAnsi" w:hAnsiTheme="minorHAnsi"/>
        </w:rPr>
        <w:t xml:space="preserve">Maßgeschneiderte Kettenlösungen helfen spezielle Anforderungen </w:t>
      </w:r>
      <w:r w:rsidR="00983E46">
        <w:rPr>
          <w:rFonts w:asciiTheme="minorHAnsi" w:hAnsiTheme="minorHAnsi"/>
        </w:rPr>
        <w:t>zu erfüllen</w:t>
      </w:r>
    </w:p>
    <w:p w14:paraId="1816FCC1" w14:textId="77777777" w:rsidR="004F05E9" w:rsidRPr="00C86269" w:rsidRDefault="004F05E9" w:rsidP="004F05E9">
      <w:pPr>
        <w:pStyle w:val="StandardWeb"/>
        <w:spacing w:after="240" w:afterAutospacing="0" w:line="276" w:lineRule="auto"/>
        <w:rPr>
          <w:rFonts w:asciiTheme="minorHAnsi" w:hAnsiTheme="minorHAnsi"/>
          <w:sz w:val="36"/>
          <w:szCs w:val="36"/>
        </w:rPr>
      </w:pPr>
      <w:r>
        <w:rPr>
          <w:rFonts w:asciiTheme="minorHAnsi" w:hAnsiTheme="minorHAnsi"/>
          <w:sz w:val="36"/>
          <w:szCs w:val="36"/>
        </w:rPr>
        <w:t>Mehr ist weniger</w:t>
      </w:r>
    </w:p>
    <w:p w14:paraId="44EB261F" w14:textId="4551DEC0" w:rsidR="004F05E9" w:rsidRPr="006270E9" w:rsidRDefault="004F05E9" w:rsidP="004F05E9">
      <w:pPr>
        <w:spacing w:after="240"/>
        <w:rPr>
          <w:rFonts w:asciiTheme="minorHAnsi" w:hAnsiTheme="minorHAnsi"/>
          <w:b/>
        </w:rPr>
      </w:pPr>
      <w:r w:rsidRPr="006270E9">
        <w:rPr>
          <w:rFonts w:asciiTheme="minorHAnsi" w:hAnsiTheme="minorHAnsi"/>
          <w:b/>
        </w:rPr>
        <w:t xml:space="preserve">Die Antriebskette wird in der Industrie oft als Maschinenelement als Mittel zum Zweck wahrgenommen, während die sie umgebenden komplexeren Komponenten eine höhere Beachtung erfahren. Und so setzen Konstrukteure oft kostengünstige Standardlösungen ein und </w:t>
      </w:r>
      <w:r w:rsidR="00983E46">
        <w:rPr>
          <w:rFonts w:asciiTheme="minorHAnsi" w:hAnsiTheme="minorHAnsi"/>
          <w:b/>
        </w:rPr>
        <w:t xml:space="preserve">hinterfragen erst gar nicht </w:t>
      </w:r>
      <w:r w:rsidRPr="006270E9">
        <w:rPr>
          <w:rFonts w:asciiTheme="minorHAnsi" w:hAnsiTheme="minorHAnsi"/>
          <w:b/>
        </w:rPr>
        <w:t xml:space="preserve">eine kundenspezifische Entwicklung. Dabei bietet </w:t>
      </w:r>
      <w:r w:rsidR="004F6276">
        <w:rPr>
          <w:rFonts w:asciiTheme="minorHAnsi" w:hAnsiTheme="minorHAnsi"/>
          <w:b/>
        </w:rPr>
        <w:t xml:space="preserve">der führende </w:t>
      </w:r>
      <w:r w:rsidR="004F6276" w:rsidRPr="00F5249B">
        <w:rPr>
          <w:rFonts w:asciiTheme="minorHAnsi" w:hAnsiTheme="minorHAnsi"/>
          <w:b/>
        </w:rPr>
        <w:t xml:space="preserve">Hersteller von antriebstechnischen Produkten </w:t>
      </w:r>
      <w:r>
        <w:rPr>
          <w:rFonts w:asciiTheme="minorHAnsi" w:hAnsiTheme="minorHAnsi"/>
          <w:b/>
        </w:rPr>
        <w:t>TSUBAKI</w:t>
      </w:r>
      <w:r w:rsidRPr="006270E9">
        <w:rPr>
          <w:rFonts w:asciiTheme="minorHAnsi" w:hAnsiTheme="minorHAnsi"/>
          <w:b/>
        </w:rPr>
        <w:t xml:space="preserve"> für spezielle Anforderungen durchaus </w:t>
      </w:r>
      <w:r>
        <w:rPr>
          <w:rFonts w:asciiTheme="minorHAnsi" w:hAnsiTheme="minorHAnsi"/>
          <w:b/>
        </w:rPr>
        <w:t xml:space="preserve">lohnende </w:t>
      </w:r>
      <w:r w:rsidRPr="006270E9">
        <w:rPr>
          <w:rFonts w:asciiTheme="minorHAnsi" w:hAnsiTheme="minorHAnsi"/>
          <w:b/>
        </w:rPr>
        <w:t>Alternativen.</w:t>
      </w:r>
    </w:p>
    <w:p w14:paraId="0C223AF9" w14:textId="33AA2906" w:rsidR="004F05E9" w:rsidRPr="001E38CD" w:rsidRDefault="004F05E9" w:rsidP="004F05E9">
      <w:pPr>
        <w:spacing w:after="240"/>
        <w:rPr>
          <w:rFonts w:asciiTheme="minorHAnsi" w:hAnsiTheme="minorHAnsi"/>
        </w:rPr>
      </w:pPr>
      <w:r>
        <w:rPr>
          <w:rFonts w:asciiTheme="minorHAnsi" w:hAnsiTheme="minorHAnsi"/>
        </w:rPr>
        <w:t>Für viele Anwendungen</w:t>
      </w:r>
      <w:r w:rsidRPr="001E38CD">
        <w:rPr>
          <w:rFonts w:asciiTheme="minorHAnsi" w:hAnsiTheme="minorHAnsi"/>
        </w:rPr>
        <w:t xml:space="preserve"> </w:t>
      </w:r>
      <w:r>
        <w:rPr>
          <w:rFonts w:asciiTheme="minorHAnsi" w:hAnsiTheme="minorHAnsi"/>
        </w:rPr>
        <w:t xml:space="preserve">in der Antriebstechnik </w:t>
      </w:r>
      <w:r w:rsidRPr="001E38CD">
        <w:rPr>
          <w:rFonts w:asciiTheme="minorHAnsi" w:hAnsiTheme="minorHAnsi"/>
        </w:rPr>
        <w:t xml:space="preserve">gibt es eine </w:t>
      </w:r>
      <w:r>
        <w:rPr>
          <w:rFonts w:asciiTheme="minorHAnsi" w:hAnsiTheme="minorHAnsi"/>
        </w:rPr>
        <w:t>große</w:t>
      </w:r>
      <w:r w:rsidRPr="001E38CD">
        <w:rPr>
          <w:rFonts w:asciiTheme="minorHAnsi" w:hAnsiTheme="minorHAnsi"/>
        </w:rPr>
        <w:t xml:space="preserve"> </w:t>
      </w:r>
      <w:r w:rsidR="004F6276">
        <w:rPr>
          <w:rFonts w:asciiTheme="minorHAnsi" w:hAnsiTheme="minorHAnsi"/>
        </w:rPr>
        <w:t>–</w:t>
      </w:r>
      <w:r w:rsidRPr="001E38CD">
        <w:rPr>
          <w:rFonts w:asciiTheme="minorHAnsi" w:hAnsiTheme="minorHAnsi"/>
        </w:rPr>
        <w:t xml:space="preserve"> manchmal verwirrend</w:t>
      </w:r>
      <w:r>
        <w:rPr>
          <w:rFonts w:asciiTheme="minorHAnsi" w:hAnsiTheme="minorHAnsi"/>
        </w:rPr>
        <w:t xml:space="preserve"> vielfältige</w:t>
      </w:r>
      <w:r w:rsidRPr="001E38CD">
        <w:rPr>
          <w:rFonts w:asciiTheme="minorHAnsi" w:hAnsiTheme="minorHAnsi"/>
        </w:rPr>
        <w:t xml:space="preserve"> </w:t>
      </w:r>
      <w:r w:rsidR="004F6276">
        <w:rPr>
          <w:rFonts w:asciiTheme="minorHAnsi" w:hAnsiTheme="minorHAnsi"/>
        </w:rPr>
        <w:t>–</w:t>
      </w:r>
      <w:r w:rsidRPr="001E38CD">
        <w:rPr>
          <w:rFonts w:asciiTheme="minorHAnsi" w:hAnsiTheme="minorHAnsi"/>
        </w:rPr>
        <w:t xml:space="preserve"> Auswahl </w:t>
      </w:r>
      <w:r>
        <w:rPr>
          <w:rFonts w:asciiTheme="minorHAnsi" w:hAnsiTheme="minorHAnsi"/>
        </w:rPr>
        <w:t>verschiedenster</w:t>
      </w:r>
      <w:r w:rsidRPr="001E38CD">
        <w:rPr>
          <w:rFonts w:asciiTheme="minorHAnsi" w:hAnsiTheme="minorHAnsi"/>
        </w:rPr>
        <w:t xml:space="preserve"> Ketten-Technologien. </w:t>
      </w:r>
      <w:r>
        <w:rPr>
          <w:rFonts w:asciiTheme="minorHAnsi" w:hAnsiTheme="minorHAnsi"/>
        </w:rPr>
        <w:t xml:space="preserve">Hier ist es </w:t>
      </w:r>
      <w:r w:rsidRPr="001E38CD">
        <w:rPr>
          <w:rFonts w:asciiTheme="minorHAnsi" w:hAnsiTheme="minorHAnsi"/>
        </w:rPr>
        <w:t>ratsam, dass Planer mit einem Kettenlieferanten über die beste Wahl für ihre Anwendung sprechen.</w:t>
      </w:r>
      <w:r>
        <w:rPr>
          <w:rFonts w:asciiTheme="minorHAnsi" w:hAnsiTheme="minorHAnsi"/>
        </w:rPr>
        <w:t xml:space="preserve"> Dabei stellt sich manchmal heraus, dass die oft verwendete Standardkette nicht die beste Wahl ist und sich mit einer kundenspezifischen Lösung die Total Cost of Ownership (TCO) senken lassen.</w:t>
      </w:r>
    </w:p>
    <w:p w14:paraId="183D0F6B" w14:textId="04E463D1" w:rsidR="004F05E9" w:rsidRPr="001E38CD" w:rsidRDefault="004F05E9" w:rsidP="004F05E9">
      <w:pPr>
        <w:spacing w:after="240"/>
        <w:rPr>
          <w:rFonts w:asciiTheme="minorHAnsi" w:hAnsiTheme="minorHAnsi"/>
        </w:rPr>
      </w:pPr>
      <w:r w:rsidRPr="001E38CD">
        <w:rPr>
          <w:rFonts w:asciiTheme="minorHAnsi" w:hAnsiTheme="minorHAnsi"/>
        </w:rPr>
        <w:t xml:space="preserve">Die </w:t>
      </w:r>
      <w:r>
        <w:rPr>
          <w:rFonts w:asciiTheme="minorHAnsi" w:hAnsiTheme="minorHAnsi"/>
        </w:rPr>
        <w:t>Ingenieure</w:t>
      </w:r>
      <w:r w:rsidRPr="001E38CD">
        <w:rPr>
          <w:rFonts w:asciiTheme="minorHAnsi" w:hAnsiTheme="minorHAnsi"/>
        </w:rPr>
        <w:t xml:space="preserve"> von </w:t>
      </w:r>
      <w:r>
        <w:rPr>
          <w:rFonts w:asciiTheme="minorHAnsi" w:hAnsiTheme="minorHAnsi"/>
        </w:rPr>
        <w:t>TSUBAKI</w:t>
      </w:r>
      <w:r w:rsidRPr="001E38CD">
        <w:rPr>
          <w:rFonts w:asciiTheme="minorHAnsi" w:hAnsiTheme="minorHAnsi"/>
        </w:rPr>
        <w:t xml:space="preserve"> entwickeln </w:t>
      </w:r>
      <w:r>
        <w:rPr>
          <w:rFonts w:asciiTheme="minorHAnsi" w:hAnsiTheme="minorHAnsi"/>
        </w:rPr>
        <w:t>das Portfolio ihrer</w:t>
      </w:r>
      <w:r w:rsidRPr="001E38CD">
        <w:rPr>
          <w:rFonts w:asciiTheme="minorHAnsi" w:hAnsiTheme="minorHAnsi"/>
        </w:rPr>
        <w:t xml:space="preserve"> Standardketten ständig weiter, um auf dem neuesten Stand der Entwicklungen zu </w:t>
      </w:r>
      <w:r>
        <w:rPr>
          <w:rFonts w:asciiTheme="minorHAnsi" w:hAnsiTheme="minorHAnsi"/>
        </w:rPr>
        <w:t xml:space="preserve">bleiben. Wird </w:t>
      </w:r>
      <w:r w:rsidRPr="001E38CD">
        <w:rPr>
          <w:rFonts w:asciiTheme="minorHAnsi" w:hAnsiTheme="minorHAnsi"/>
        </w:rPr>
        <w:t xml:space="preserve">eine neue Fertigungstechnik entwickelt, bei der </w:t>
      </w:r>
      <w:r>
        <w:rPr>
          <w:rFonts w:asciiTheme="minorHAnsi" w:hAnsiTheme="minorHAnsi"/>
        </w:rPr>
        <w:t xml:space="preserve">zum Beispiel </w:t>
      </w:r>
      <w:r w:rsidRPr="001E38CD">
        <w:rPr>
          <w:rFonts w:asciiTheme="minorHAnsi" w:hAnsiTheme="minorHAnsi"/>
        </w:rPr>
        <w:t>extreme Temperaturen, Chemikalien</w:t>
      </w:r>
      <w:r>
        <w:rPr>
          <w:rFonts w:asciiTheme="minorHAnsi" w:hAnsiTheme="minorHAnsi"/>
        </w:rPr>
        <w:t xml:space="preserve">einfluss </w:t>
      </w:r>
      <w:r w:rsidRPr="001E38CD">
        <w:rPr>
          <w:rFonts w:asciiTheme="minorHAnsi" w:hAnsiTheme="minorHAnsi"/>
        </w:rPr>
        <w:t xml:space="preserve">oder </w:t>
      </w:r>
      <w:r w:rsidR="004F6276">
        <w:rPr>
          <w:rFonts w:asciiTheme="minorHAnsi" w:hAnsiTheme="minorHAnsi"/>
        </w:rPr>
        <w:t xml:space="preserve">besonders hohe </w:t>
      </w:r>
      <w:r w:rsidRPr="001E38CD">
        <w:rPr>
          <w:rFonts w:asciiTheme="minorHAnsi" w:hAnsiTheme="minorHAnsi"/>
        </w:rPr>
        <w:t xml:space="preserve">Belastungen auftreten, </w:t>
      </w:r>
      <w:r>
        <w:rPr>
          <w:rFonts w:asciiTheme="minorHAnsi" w:hAnsiTheme="minorHAnsi"/>
        </w:rPr>
        <w:t>versuchen sie auch eine entsprechende</w:t>
      </w:r>
      <w:r w:rsidRPr="001E38CD">
        <w:rPr>
          <w:rFonts w:asciiTheme="minorHAnsi" w:hAnsiTheme="minorHAnsi"/>
        </w:rPr>
        <w:t xml:space="preserve"> Kette</w:t>
      </w:r>
      <w:r>
        <w:rPr>
          <w:rFonts w:asciiTheme="minorHAnsi" w:hAnsiTheme="minorHAnsi"/>
        </w:rPr>
        <w:t xml:space="preserve"> dafür bereitzustellen</w:t>
      </w:r>
      <w:r w:rsidRPr="001E38CD">
        <w:rPr>
          <w:rFonts w:asciiTheme="minorHAnsi" w:hAnsiTheme="minorHAnsi"/>
        </w:rPr>
        <w:t>.</w:t>
      </w:r>
      <w:r>
        <w:rPr>
          <w:rFonts w:asciiTheme="minorHAnsi" w:hAnsiTheme="minorHAnsi"/>
        </w:rPr>
        <w:t xml:space="preserve"> Dennoch gibt es Applikationen</w:t>
      </w:r>
      <w:r w:rsidRPr="001E38CD">
        <w:rPr>
          <w:rFonts w:asciiTheme="minorHAnsi" w:hAnsiTheme="minorHAnsi"/>
        </w:rPr>
        <w:t xml:space="preserve">, </w:t>
      </w:r>
      <w:r>
        <w:rPr>
          <w:rFonts w:asciiTheme="minorHAnsi" w:hAnsiTheme="minorHAnsi"/>
        </w:rPr>
        <w:t>in denen eine maßgeschneiderte</w:t>
      </w:r>
      <w:r w:rsidRPr="001E38CD">
        <w:rPr>
          <w:rFonts w:asciiTheme="minorHAnsi" w:hAnsiTheme="minorHAnsi"/>
        </w:rPr>
        <w:t xml:space="preserve"> </w:t>
      </w:r>
      <w:r>
        <w:rPr>
          <w:rFonts w:asciiTheme="minorHAnsi" w:hAnsiTheme="minorHAnsi"/>
        </w:rPr>
        <w:t xml:space="preserve">und damit aufwendigere </w:t>
      </w:r>
      <w:r w:rsidRPr="001E38CD">
        <w:rPr>
          <w:rFonts w:asciiTheme="minorHAnsi" w:hAnsiTheme="minorHAnsi"/>
        </w:rPr>
        <w:t xml:space="preserve">Kette </w:t>
      </w:r>
      <w:r>
        <w:rPr>
          <w:rFonts w:asciiTheme="minorHAnsi" w:hAnsiTheme="minorHAnsi"/>
        </w:rPr>
        <w:t>unterm Strich die effizienteste Lösung darstellt.</w:t>
      </w:r>
    </w:p>
    <w:p w14:paraId="79852EBF" w14:textId="77777777" w:rsidR="004F05E9" w:rsidRPr="0095519C" w:rsidRDefault="004F05E9" w:rsidP="004F05E9">
      <w:pPr>
        <w:spacing w:after="240"/>
        <w:rPr>
          <w:rFonts w:asciiTheme="minorHAnsi" w:hAnsiTheme="minorHAnsi"/>
          <w:sz w:val="24"/>
          <w:szCs w:val="24"/>
        </w:rPr>
      </w:pPr>
      <w:r w:rsidRPr="0095519C">
        <w:rPr>
          <w:rFonts w:asciiTheme="minorHAnsi" w:hAnsiTheme="minorHAnsi"/>
          <w:sz w:val="24"/>
          <w:szCs w:val="24"/>
        </w:rPr>
        <w:t>Spezielles Konstruktionsteam</w:t>
      </w:r>
    </w:p>
    <w:p w14:paraId="055F3C0B" w14:textId="6813930C" w:rsidR="004F05E9" w:rsidRPr="001E38CD" w:rsidRDefault="004F05E9" w:rsidP="004F05E9">
      <w:pPr>
        <w:spacing w:after="240"/>
        <w:rPr>
          <w:rFonts w:asciiTheme="minorHAnsi" w:hAnsiTheme="minorHAnsi"/>
        </w:rPr>
      </w:pPr>
      <w:r>
        <w:rPr>
          <w:rFonts w:asciiTheme="minorHAnsi" w:hAnsiTheme="minorHAnsi"/>
        </w:rPr>
        <w:t xml:space="preserve">Eine spezielle Konstruktionsabteilung widmet sich diesen Anpassungen. Die Ingenieure konstruieren hier </w:t>
      </w:r>
      <w:r w:rsidRPr="001E38CD">
        <w:rPr>
          <w:rFonts w:asciiTheme="minorHAnsi" w:hAnsiTheme="minorHAnsi"/>
        </w:rPr>
        <w:t xml:space="preserve">kundenspezifische Ketten, </w:t>
      </w:r>
      <w:r>
        <w:rPr>
          <w:rFonts w:asciiTheme="minorHAnsi" w:hAnsiTheme="minorHAnsi"/>
        </w:rPr>
        <w:t>Anbauteile</w:t>
      </w:r>
      <w:r w:rsidRPr="001E38CD">
        <w:rPr>
          <w:rFonts w:asciiTheme="minorHAnsi" w:hAnsiTheme="minorHAnsi"/>
        </w:rPr>
        <w:t xml:space="preserve"> oder</w:t>
      </w:r>
      <w:r>
        <w:rPr>
          <w:rFonts w:asciiTheme="minorHAnsi" w:hAnsiTheme="minorHAnsi"/>
        </w:rPr>
        <w:t xml:space="preserve"> Sondergrößen</w:t>
      </w:r>
      <w:r w:rsidRPr="001E38CD">
        <w:rPr>
          <w:rFonts w:asciiTheme="minorHAnsi" w:hAnsiTheme="minorHAnsi"/>
        </w:rPr>
        <w:t xml:space="preserve">. </w:t>
      </w:r>
      <w:r>
        <w:rPr>
          <w:rFonts w:asciiTheme="minorHAnsi" w:hAnsiTheme="minorHAnsi"/>
        </w:rPr>
        <w:t>Dabei unterscheiden sich e</w:t>
      </w:r>
      <w:r w:rsidRPr="001E38CD">
        <w:rPr>
          <w:rFonts w:asciiTheme="minorHAnsi" w:hAnsiTheme="minorHAnsi"/>
        </w:rPr>
        <w:t xml:space="preserve">inige Produkte </w:t>
      </w:r>
      <w:r>
        <w:rPr>
          <w:rFonts w:asciiTheme="minorHAnsi" w:hAnsiTheme="minorHAnsi"/>
        </w:rPr>
        <w:t>nur wenig von der</w:t>
      </w:r>
      <w:r w:rsidRPr="001E38CD">
        <w:rPr>
          <w:rFonts w:asciiTheme="minorHAnsi" w:hAnsiTheme="minorHAnsi"/>
        </w:rPr>
        <w:t xml:space="preserve"> Standardkette und entsprechen den DIN / ISO-Normen</w:t>
      </w:r>
      <w:r w:rsidR="004F6276">
        <w:rPr>
          <w:rFonts w:asciiTheme="minorHAnsi" w:hAnsiTheme="minorHAnsi"/>
        </w:rPr>
        <w:t>.</w:t>
      </w:r>
      <w:r w:rsidRPr="001E38CD">
        <w:rPr>
          <w:rFonts w:asciiTheme="minorHAnsi" w:hAnsiTheme="minorHAnsi"/>
        </w:rPr>
        <w:t xml:space="preserve"> </w:t>
      </w:r>
      <w:r w:rsidR="004F6276">
        <w:rPr>
          <w:rFonts w:asciiTheme="minorHAnsi" w:hAnsiTheme="minorHAnsi"/>
        </w:rPr>
        <w:t>A</w:t>
      </w:r>
      <w:r w:rsidRPr="001E38CD">
        <w:rPr>
          <w:rFonts w:asciiTheme="minorHAnsi" w:hAnsiTheme="minorHAnsi"/>
        </w:rPr>
        <w:t xml:space="preserve">ndere </w:t>
      </w:r>
      <w:r>
        <w:rPr>
          <w:rFonts w:asciiTheme="minorHAnsi" w:hAnsiTheme="minorHAnsi"/>
        </w:rPr>
        <w:t>hingegen</w:t>
      </w:r>
      <w:r w:rsidRPr="001E38CD">
        <w:rPr>
          <w:rFonts w:asciiTheme="minorHAnsi" w:hAnsiTheme="minorHAnsi"/>
        </w:rPr>
        <w:t xml:space="preserve"> erfordern eine komplett individuelle Lösung und </w:t>
      </w:r>
      <w:r>
        <w:rPr>
          <w:rFonts w:asciiTheme="minorHAnsi" w:hAnsiTheme="minorHAnsi"/>
        </w:rPr>
        <w:t>übertreffen</w:t>
      </w:r>
      <w:r w:rsidRPr="001E38CD">
        <w:rPr>
          <w:rFonts w:asciiTheme="minorHAnsi" w:hAnsiTheme="minorHAnsi"/>
        </w:rPr>
        <w:t xml:space="preserve"> die üblichen Standards. In beiden Fällen </w:t>
      </w:r>
      <w:r>
        <w:rPr>
          <w:rFonts w:asciiTheme="minorHAnsi" w:hAnsiTheme="minorHAnsi"/>
        </w:rPr>
        <w:t>arbeitet das Team</w:t>
      </w:r>
      <w:r w:rsidRPr="001E38CD">
        <w:rPr>
          <w:rFonts w:asciiTheme="minorHAnsi" w:hAnsiTheme="minorHAnsi"/>
        </w:rPr>
        <w:t xml:space="preserve"> sehr eng mit </w:t>
      </w:r>
      <w:r>
        <w:rPr>
          <w:rFonts w:asciiTheme="minorHAnsi" w:hAnsiTheme="minorHAnsi"/>
        </w:rPr>
        <w:t>den Konstrukteuren und Technikern der Anwender</w:t>
      </w:r>
      <w:r w:rsidRPr="001E38CD">
        <w:rPr>
          <w:rFonts w:asciiTheme="minorHAnsi" w:hAnsiTheme="minorHAnsi"/>
        </w:rPr>
        <w:t xml:space="preserve"> zusammen</w:t>
      </w:r>
      <w:r>
        <w:rPr>
          <w:rFonts w:asciiTheme="minorHAnsi" w:hAnsiTheme="minorHAnsi"/>
        </w:rPr>
        <w:t>.</w:t>
      </w:r>
      <w:r w:rsidRPr="001E38CD">
        <w:rPr>
          <w:rFonts w:asciiTheme="minorHAnsi" w:hAnsiTheme="minorHAnsi"/>
        </w:rPr>
        <w:t xml:space="preserve"> </w:t>
      </w:r>
    </w:p>
    <w:p w14:paraId="318F1FC7" w14:textId="77777777" w:rsidR="004F05E9" w:rsidRPr="0095519C" w:rsidRDefault="004F05E9" w:rsidP="004F05E9">
      <w:pPr>
        <w:spacing w:after="240"/>
        <w:rPr>
          <w:rFonts w:asciiTheme="minorHAnsi" w:hAnsiTheme="minorHAnsi"/>
          <w:sz w:val="24"/>
          <w:szCs w:val="24"/>
        </w:rPr>
      </w:pPr>
      <w:r w:rsidRPr="0095519C">
        <w:rPr>
          <w:rFonts w:asciiTheme="minorHAnsi" w:hAnsiTheme="minorHAnsi"/>
          <w:sz w:val="24"/>
          <w:szCs w:val="24"/>
        </w:rPr>
        <w:t>Kundenspezifische Merkmale</w:t>
      </w:r>
    </w:p>
    <w:p w14:paraId="5AC2EE75" w14:textId="77777777" w:rsidR="004F05E9" w:rsidRDefault="004F05E9" w:rsidP="004F05E9">
      <w:pPr>
        <w:spacing w:after="240"/>
        <w:rPr>
          <w:rFonts w:asciiTheme="minorHAnsi" w:hAnsiTheme="minorHAnsi"/>
        </w:rPr>
      </w:pPr>
      <w:r w:rsidRPr="001E38CD">
        <w:rPr>
          <w:rFonts w:asciiTheme="minorHAnsi" w:hAnsiTheme="minorHAnsi"/>
        </w:rPr>
        <w:t xml:space="preserve">Anwendungen, die nicht dem Standard entsprechen, können </w:t>
      </w:r>
      <w:r>
        <w:rPr>
          <w:rFonts w:asciiTheme="minorHAnsi" w:hAnsiTheme="minorHAnsi"/>
        </w:rPr>
        <w:t>z. B. über</w:t>
      </w:r>
      <w:r w:rsidRPr="001E38CD">
        <w:rPr>
          <w:rFonts w:asciiTheme="minorHAnsi" w:hAnsiTheme="minorHAnsi"/>
        </w:rPr>
        <w:t xml:space="preserve"> hohe Geschwindigkeiten, hohe Belastungen, extreme Stoßbelastungen, Dauerbetrieb, längere Nutzungszeiten usw. </w:t>
      </w:r>
      <w:r>
        <w:rPr>
          <w:rFonts w:asciiTheme="minorHAnsi" w:hAnsiTheme="minorHAnsi"/>
        </w:rPr>
        <w:t>verfügen</w:t>
      </w:r>
      <w:r w:rsidRPr="001E38CD">
        <w:rPr>
          <w:rFonts w:asciiTheme="minorHAnsi" w:hAnsiTheme="minorHAnsi"/>
        </w:rPr>
        <w:t xml:space="preserve">. Zu den extremen Umweltbedingungen zählen </w:t>
      </w:r>
      <w:r>
        <w:rPr>
          <w:rFonts w:asciiTheme="minorHAnsi" w:hAnsiTheme="minorHAnsi"/>
        </w:rPr>
        <w:t>auch Wasser</w:t>
      </w:r>
      <w:r w:rsidRPr="001E38CD">
        <w:rPr>
          <w:rFonts w:asciiTheme="minorHAnsi" w:hAnsiTheme="minorHAnsi"/>
        </w:rPr>
        <w:t xml:space="preserve">, Brackwasser oder Salzwasser, Dampf </w:t>
      </w:r>
      <w:r>
        <w:rPr>
          <w:rFonts w:asciiTheme="minorHAnsi" w:hAnsiTheme="minorHAnsi"/>
        </w:rPr>
        <w:lastRenderedPageBreak/>
        <w:t>und</w:t>
      </w:r>
      <w:r w:rsidRPr="001E38CD">
        <w:rPr>
          <w:rFonts w:asciiTheme="minorHAnsi" w:hAnsiTheme="minorHAnsi"/>
        </w:rPr>
        <w:t xml:space="preserve"> Feuchtigkeit</w:t>
      </w:r>
      <w:r>
        <w:rPr>
          <w:rFonts w:asciiTheme="minorHAnsi" w:hAnsiTheme="minorHAnsi"/>
        </w:rPr>
        <w:t xml:space="preserve"> sowie</w:t>
      </w:r>
      <w:r w:rsidRPr="001E38CD">
        <w:rPr>
          <w:rFonts w:asciiTheme="minorHAnsi" w:hAnsiTheme="minorHAnsi"/>
        </w:rPr>
        <w:t xml:space="preserve"> ätzende Substanzen oder Atmosphären</w:t>
      </w:r>
      <w:r>
        <w:rPr>
          <w:rFonts w:asciiTheme="minorHAnsi" w:hAnsiTheme="minorHAnsi"/>
        </w:rPr>
        <w:t>,</w:t>
      </w:r>
      <w:r w:rsidRPr="001E38CD">
        <w:rPr>
          <w:rFonts w:asciiTheme="minorHAnsi" w:hAnsiTheme="minorHAnsi"/>
        </w:rPr>
        <w:t xml:space="preserve"> extreme Temperatur</w:t>
      </w:r>
      <w:r>
        <w:rPr>
          <w:rFonts w:asciiTheme="minorHAnsi" w:hAnsiTheme="minorHAnsi"/>
        </w:rPr>
        <w:t>en</w:t>
      </w:r>
      <w:r w:rsidRPr="001E38CD">
        <w:rPr>
          <w:rFonts w:asciiTheme="minorHAnsi" w:hAnsiTheme="minorHAnsi"/>
        </w:rPr>
        <w:t xml:space="preserve"> oder Temperaturschwankungen</w:t>
      </w:r>
      <w:r>
        <w:rPr>
          <w:rFonts w:asciiTheme="minorHAnsi" w:hAnsiTheme="minorHAnsi"/>
        </w:rPr>
        <w:t>,</w:t>
      </w:r>
      <w:r w:rsidRPr="001E38CD">
        <w:rPr>
          <w:rFonts w:asciiTheme="minorHAnsi" w:hAnsiTheme="minorHAnsi"/>
        </w:rPr>
        <w:t xml:space="preserve"> Außenanwendungen bei extremem Wetter</w:t>
      </w:r>
      <w:r>
        <w:rPr>
          <w:rFonts w:asciiTheme="minorHAnsi" w:hAnsiTheme="minorHAnsi"/>
        </w:rPr>
        <w:t xml:space="preserve"> und auch Standorte</w:t>
      </w:r>
      <w:r w:rsidRPr="001E38CD">
        <w:rPr>
          <w:rFonts w:asciiTheme="minorHAnsi" w:hAnsiTheme="minorHAnsi"/>
        </w:rPr>
        <w:t xml:space="preserve">, </w:t>
      </w:r>
      <w:r>
        <w:rPr>
          <w:rFonts w:asciiTheme="minorHAnsi" w:hAnsiTheme="minorHAnsi"/>
        </w:rPr>
        <w:t>die schwierig zu erreichen sind</w:t>
      </w:r>
      <w:r w:rsidRPr="001E38CD">
        <w:rPr>
          <w:rFonts w:asciiTheme="minorHAnsi" w:hAnsiTheme="minorHAnsi"/>
        </w:rPr>
        <w:t xml:space="preserve">. </w:t>
      </w:r>
    </w:p>
    <w:p w14:paraId="0342DE31" w14:textId="3447EB97" w:rsidR="004F05E9" w:rsidRDefault="004F05E9" w:rsidP="004F05E9">
      <w:pPr>
        <w:spacing w:after="240"/>
        <w:rPr>
          <w:rFonts w:asciiTheme="minorHAnsi" w:hAnsiTheme="minorHAnsi"/>
        </w:rPr>
      </w:pPr>
      <w:r w:rsidRPr="001E38CD">
        <w:rPr>
          <w:rFonts w:asciiTheme="minorHAnsi" w:hAnsiTheme="minorHAnsi"/>
        </w:rPr>
        <w:t xml:space="preserve">Um all diesen Anforderungen gerecht zu werden, bietet </w:t>
      </w:r>
      <w:r>
        <w:rPr>
          <w:rFonts w:asciiTheme="minorHAnsi" w:hAnsiTheme="minorHAnsi"/>
        </w:rPr>
        <w:t>TSUBAKI</w:t>
      </w:r>
      <w:r w:rsidRPr="001E38CD">
        <w:rPr>
          <w:rFonts w:asciiTheme="minorHAnsi" w:hAnsiTheme="minorHAnsi"/>
        </w:rPr>
        <w:t xml:space="preserve"> Lösungen </w:t>
      </w:r>
      <w:r>
        <w:rPr>
          <w:rFonts w:asciiTheme="minorHAnsi" w:hAnsiTheme="minorHAnsi"/>
        </w:rPr>
        <w:t>wie</w:t>
      </w:r>
      <w:r w:rsidRPr="001E38CD">
        <w:rPr>
          <w:rFonts w:asciiTheme="minorHAnsi" w:hAnsiTheme="minorHAnsi"/>
        </w:rPr>
        <w:t xml:space="preserve"> </w:t>
      </w:r>
      <w:r>
        <w:rPr>
          <w:rFonts w:asciiTheme="minorHAnsi" w:hAnsiTheme="minorHAnsi"/>
        </w:rPr>
        <w:t>wartungsfreie</w:t>
      </w:r>
      <w:r w:rsidRPr="001E38CD">
        <w:rPr>
          <w:rFonts w:asciiTheme="minorHAnsi" w:hAnsiTheme="minorHAnsi"/>
        </w:rPr>
        <w:t xml:space="preserve"> Ketten, Ketten aus Edelstahl und anderen Hochleistungswerkstoffen, korrosions</w:t>
      </w:r>
      <w:r>
        <w:rPr>
          <w:rFonts w:asciiTheme="minorHAnsi" w:hAnsiTheme="minorHAnsi"/>
        </w:rPr>
        <w:t>- und chemikalien</w:t>
      </w:r>
      <w:r w:rsidRPr="001E38CD">
        <w:rPr>
          <w:rFonts w:asciiTheme="minorHAnsi" w:hAnsiTheme="minorHAnsi"/>
        </w:rPr>
        <w:t xml:space="preserve">beständige Ketten, </w:t>
      </w:r>
      <w:r>
        <w:rPr>
          <w:rFonts w:asciiTheme="minorHAnsi" w:hAnsiTheme="minorHAnsi"/>
        </w:rPr>
        <w:t xml:space="preserve">Ketten mit </w:t>
      </w:r>
      <w:r w:rsidRPr="001E38CD">
        <w:rPr>
          <w:rFonts w:asciiTheme="minorHAnsi" w:hAnsiTheme="minorHAnsi"/>
        </w:rPr>
        <w:t>ungewöhnliche</w:t>
      </w:r>
      <w:r>
        <w:rPr>
          <w:rFonts w:asciiTheme="minorHAnsi" w:hAnsiTheme="minorHAnsi"/>
        </w:rPr>
        <w:t>n</w:t>
      </w:r>
      <w:r w:rsidRPr="001E38CD">
        <w:rPr>
          <w:rFonts w:asciiTheme="minorHAnsi" w:hAnsiTheme="minorHAnsi"/>
        </w:rPr>
        <w:t xml:space="preserve"> </w:t>
      </w:r>
      <w:r>
        <w:rPr>
          <w:rFonts w:asciiTheme="minorHAnsi" w:hAnsiTheme="minorHAnsi"/>
        </w:rPr>
        <w:t>G</w:t>
      </w:r>
      <w:r w:rsidRPr="001E38CD">
        <w:rPr>
          <w:rFonts w:asciiTheme="minorHAnsi" w:hAnsiTheme="minorHAnsi"/>
        </w:rPr>
        <w:t>eometrien</w:t>
      </w:r>
      <w:r>
        <w:rPr>
          <w:rFonts w:asciiTheme="minorHAnsi" w:hAnsiTheme="minorHAnsi"/>
        </w:rPr>
        <w:t xml:space="preserve"> oder</w:t>
      </w:r>
      <w:r w:rsidRPr="001E38CD">
        <w:rPr>
          <w:rFonts w:asciiTheme="minorHAnsi" w:hAnsiTheme="minorHAnsi"/>
        </w:rPr>
        <w:t xml:space="preserve"> spezielle</w:t>
      </w:r>
      <w:r>
        <w:rPr>
          <w:rFonts w:asciiTheme="minorHAnsi" w:hAnsiTheme="minorHAnsi"/>
        </w:rPr>
        <w:t>n</w:t>
      </w:r>
      <w:r w:rsidRPr="001E38CD">
        <w:rPr>
          <w:rFonts w:asciiTheme="minorHAnsi" w:hAnsiTheme="minorHAnsi"/>
        </w:rPr>
        <w:t xml:space="preserve"> Schmiermittel</w:t>
      </w:r>
      <w:r>
        <w:rPr>
          <w:rFonts w:asciiTheme="minorHAnsi" w:hAnsiTheme="minorHAnsi"/>
        </w:rPr>
        <w:t>n</w:t>
      </w:r>
      <w:r w:rsidRPr="001E38CD">
        <w:rPr>
          <w:rFonts w:asciiTheme="minorHAnsi" w:hAnsiTheme="minorHAnsi"/>
        </w:rPr>
        <w:t>.</w:t>
      </w:r>
    </w:p>
    <w:p w14:paraId="3752AF8E" w14:textId="77777777" w:rsidR="004F05E9" w:rsidRPr="0095519C" w:rsidRDefault="004F05E9" w:rsidP="004F05E9">
      <w:pPr>
        <w:spacing w:after="240"/>
        <w:rPr>
          <w:rFonts w:asciiTheme="minorHAnsi" w:hAnsiTheme="minorHAnsi"/>
          <w:sz w:val="24"/>
          <w:szCs w:val="24"/>
        </w:rPr>
      </w:pPr>
      <w:r w:rsidRPr="0095519C">
        <w:rPr>
          <w:rFonts w:asciiTheme="minorHAnsi" w:hAnsiTheme="minorHAnsi"/>
          <w:sz w:val="24"/>
          <w:szCs w:val="24"/>
        </w:rPr>
        <w:t>Anforderungen an Förderketten</w:t>
      </w:r>
    </w:p>
    <w:p w14:paraId="7A25A570" w14:textId="77777777" w:rsidR="004F05E9" w:rsidRPr="001E38CD" w:rsidRDefault="004F05E9" w:rsidP="004F05E9">
      <w:pPr>
        <w:spacing w:after="240"/>
        <w:rPr>
          <w:rFonts w:asciiTheme="minorHAnsi" w:hAnsiTheme="minorHAnsi"/>
        </w:rPr>
      </w:pPr>
      <w:r w:rsidRPr="001E38CD">
        <w:rPr>
          <w:rFonts w:asciiTheme="minorHAnsi" w:hAnsiTheme="minorHAnsi"/>
        </w:rPr>
        <w:t xml:space="preserve">In Förderketten </w:t>
      </w:r>
      <w:r>
        <w:rPr>
          <w:rFonts w:asciiTheme="minorHAnsi" w:hAnsiTheme="minorHAnsi"/>
        </w:rPr>
        <w:t xml:space="preserve">finden sich oft Anwendungen, bei denen über solch eine individuelle Konstruktion nachgedacht werden sollte. Hier </w:t>
      </w:r>
      <w:r w:rsidRPr="001E38CD">
        <w:rPr>
          <w:rFonts w:asciiTheme="minorHAnsi" w:hAnsiTheme="minorHAnsi"/>
        </w:rPr>
        <w:t xml:space="preserve">sind die </w:t>
      </w:r>
      <w:r>
        <w:rPr>
          <w:rFonts w:asciiTheme="minorHAnsi" w:hAnsiTheme="minorHAnsi"/>
        </w:rPr>
        <w:t>Anbauteile</w:t>
      </w:r>
      <w:r w:rsidRPr="001E38CD">
        <w:rPr>
          <w:rFonts w:asciiTheme="minorHAnsi" w:hAnsiTheme="minorHAnsi"/>
        </w:rPr>
        <w:t xml:space="preserve"> genauso wichtig wie die Kette selbst. </w:t>
      </w:r>
      <w:r>
        <w:rPr>
          <w:rFonts w:asciiTheme="minorHAnsi" w:hAnsiTheme="minorHAnsi"/>
        </w:rPr>
        <w:t>Der Antriebsspezialist</w:t>
      </w:r>
      <w:r w:rsidRPr="001E38CD">
        <w:rPr>
          <w:rFonts w:asciiTheme="minorHAnsi" w:hAnsiTheme="minorHAnsi"/>
        </w:rPr>
        <w:t xml:space="preserve"> </w:t>
      </w:r>
      <w:r>
        <w:rPr>
          <w:rFonts w:asciiTheme="minorHAnsi" w:hAnsiTheme="minorHAnsi"/>
        </w:rPr>
        <w:t>bietet</w:t>
      </w:r>
      <w:r w:rsidRPr="001E38CD">
        <w:rPr>
          <w:rFonts w:asciiTheme="minorHAnsi" w:hAnsiTheme="minorHAnsi"/>
        </w:rPr>
        <w:t xml:space="preserve"> ein breites Spektrum an Standardzubehörteilen</w:t>
      </w:r>
      <w:r>
        <w:rPr>
          <w:rFonts w:asciiTheme="minorHAnsi" w:hAnsiTheme="minorHAnsi"/>
        </w:rPr>
        <w:t xml:space="preserve"> und entwickelt auch hier</w:t>
      </w:r>
      <w:r w:rsidRPr="001E38CD">
        <w:rPr>
          <w:rFonts w:asciiTheme="minorHAnsi" w:hAnsiTheme="minorHAnsi"/>
        </w:rPr>
        <w:t xml:space="preserve"> Sonderlösungen. Diese könnten </w:t>
      </w:r>
      <w:r>
        <w:rPr>
          <w:rFonts w:asciiTheme="minorHAnsi" w:hAnsiTheme="minorHAnsi"/>
        </w:rPr>
        <w:t xml:space="preserve">beispielsweise </w:t>
      </w:r>
      <w:r w:rsidRPr="001E38CD">
        <w:rPr>
          <w:rFonts w:asciiTheme="minorHAnsi" w:hAnsiTheme="minorHAnsi"/>
        </w:rPr>
        <w:t xml:space="preserve">auf </w:t>
      </w:r>
      <w:r>
        <w:rPr>
          <w:rFonts w:asciiTheme="minorHAnsi" w:hAnsiTheme="minorHAnsi"/>
        </w:rPr>
        <w:t>Bolzen</w:t>
      </w:r>
      <w:r w:rsidRPr="001E38CD">
        <w:rPr>
          <w:rFonts w:asciiTheme="minorHAnsi" w:hAnsiTheme="minorHAnsi"/>
        </w:rPr>
        <w:t xml:space="preserve">, </w:t>
      </w:r>
      <w:r>
        <w:rPr>
          <w:rFonts w:asciiTheme="minorHAnsi" w:hAnsiTheme="minorHAnsi"/>
        </w:rPr>
        <w:t>Laschen</w:t>
      </w:r>
      <w:r w:rsidRPr="001E38CD">
        <w:rPr>
          <w:rFonts w:asciiTheme="minorHAnsi" w:hAnsiTheme="minorHAnsi"/>
        </w:rPr>
        <w:t>, speziellen Profilen, Formteilen usw. basieren und aus einer Vielzahl von Metallen, technischen Kunststoffen oder anderen Materialien hergestellt werden.</w:t>
      </w:r>
    </w:p>
    <w:p w14:paraId="1148BC24" w14:textId="77777777" w:rsidR="004F05E9" w:rsidRDefault="004F05E9" w:rsidP="004F05E9">
      <w:pPr>
        <w:spacing w:after="240"/>
        <w:rPr>
          <w:rFonts w:asciiTheme="minorHAnsi" w:hAnsiTheme="minorHAnsi"/>
        </w:rPr>
      </w:pPr>
      <w:r w:rsidRPr="001E38CD">
        <w:rPr>
          <w:rFonts w:asciiTheme="minorHAnsi" w:hAnsiTheme="minorHAnsi"/>
        </w:rPr>
        <w:t>Ein</w:t>
      </w:r>
      <w:r>
        <w:rPr>
          <w:rFonts w:asciiTheme="minorHAnsi" w:hAnsiTheme="minorHAnsi"/>
        </w:rPr>
        <w:t xml:space="preserve"> kundenspezifischer</w:t>
      </w:r>
      <w:r w:rsidRPr="001E38CD">
        <w:rPr>
          <w:rFonts w:asciiTheme="minorHAnsi" w:hAnsiTheme="minorHAnsi"/>
        </w:rPr>
        <w:t xml:space="preserve"> Ansatz bei Förderketten ist </w:t>
      </w:r>
      <w:r>
        <w:rPr>
          <w:rFonts w:asciiTheme="minorHAnsi" w:hAnsiTheme="minorHAnsi"/>
        </w:rPr>
        <w:t xml:space="preserve">zudem häufig </w:t>
      </w:r>
      <w:r w:rsidRPr="001E38CD">
        <w:rPr>
          <w:rFonts w:asciiTheme="minorHAnsi" w:hAnsiTheme="minorHAnsi"/>
        </w:rPr>
        <w:t xml:space="preserve">die Änderung der </w:t>
      </w:r>
      <w:r>
        <w:rPr>
          <w:rFonts w:asciiTheme="minorHAnsi" w:hAnsiTheme="minorHAnsi"/>
        </w:rPr>
        <w:t>Kettenteilung</w:t>
      </w:r>
      <w:r w:rsidRPr="001E38CD">
        <w:rPr>
          <w:rFonts w:asciiTheme="minorHAnsi" w:hAnsiTheme="minorHAnsi"/>
        </w:rPr>
        <w:t xml:space="preserve">. </w:t>
      </w:r>
      <w:r>
        <w:rPr>
          <w:rFonts w:asciiTheme="minorHAnsi" w:hAnsiTheme="minorHAnsi"/>
        </w:rPr>
        <w:t>Denn die vorhandenen</w:t>
      </w:r>
      <w:r w:rsidRPr="001E38CD">
        <w:rPr>
          <w:rFonts w:asciiTheme="minorHAnsi" w:hAnsiTheme="minorHAnsi"/>
        </w:rPr>
        <w:t xml:space="preserve"> Förderkette</w:t>
      </w:r>
      <w:r>
        <w:rPr>
          <w:rFonts w:asciiTheme="minorHAnsi" w:hAnsiTheme="minorHAnsi"/>
        </w:rPr>
        <w:t>n</w:t>
      </w:r>
      <w:r w:rsidRPr="001E38CD">
        <w:rPr>
          <w:rFonts w:asciiTheme="minorHAnsi" w:hAnsiTheme="minorHAnsi"/>
        </w:rPr>
        <w:t xml:space="preserve"> </w:t>
      </w:r>
      <w:r>
        <w:rPr>
          <w:rFonts w:asciiTheme="minorHAnsi" w:hAnsiTheme="minorHAnsi"/>
        </w:rPr>
        <w:t xml:space="preserve">nach </w:t>
      </w:r>
      <w:r w:rsidRPr="001E38CD">
        <w:rPr>
          <w:rFonts w:asciiTheme="minorHAnsi" w:hAnsiTheme="minorHAnsi"/>
        </w:rPr>
        <w:t xml:space="preserve">DIN- </w:t>
      </w:r>
      <w:r>
        <w:rPr>
          <w:rFonts w:asciiTheme="minorHAnsi" w:hAnsiTheme="minorHAnsi"/>
        </w:rPr>
        <w:t>bzw.</w:t>
      </w:r>
      <w:r w:rsidRPr="001E38CD">
        <w:rPr>
          <w:rFonts w:asciiTheme="minorHAnsi" w:hAnsiTheme="minorHAnsi"/>
        </w:rPr>
        <w:t xml:space="preserve"> ISO-Normen </w:t>
      </w:r>
      <w:r>
        <w:rPr>
          <w:rFonts w:asciiTheme="minorHAnsi" w:hAnsiTheme="minorHAnsi"/>
        </w:rPr>
        <w:t>decken</w:t>
      </w:r>
      <w:r w:rsidRPr="001E38CD">
        <w:rPr>
          <w:rFonts w:asciiTheme="minorHAnsi" w:hAnsiTheme="minorHAnsi"/>
        </w:rPr>
        <w:t xml:space="preserve"> </w:t>
      </w:r>
      <w:r>
        <w:rPr>
          <w:rFonts w:asciiTheme="minorHAnsi" w:hAnsiTheme="minorHAnsi"/>
        </w:rPr>
        <w:t xml:space="preserve">nicht </w:t>
      </w:r>
      <w:r w:rsidRPr="001E38CD">
        <w:rPr>
          <w:rFonts w:asciiTheme="minorHAnsi" w:hAnsiTheme="minorHAnsi"/>
        </w:rPr>
        <w:t xml:space="preserve">alle </w:t>
      </w:r>
      <w:r>
        <w:rPr>
          <w:rFonts w:asciiTheme="minorHAnsi" w:hAnsiTheme="minorHAnsi"/>
        </w:rPr>
        <w:t xml:space="preserve">Anforderungen der Branche ab. </w:t>
      </w:r>
      <w:r w:rsidRPr="001E38CD">
        <w:rPr>
          <w:rFonts w:asciiTheme="minorHAnsi" w:hAnsiTheme="minorHAnsi"/>
        </w:rPr>
        <w:t xml:space="preserve">Daher </w:t>
      </w:r>
      <w:r>
        <w:rPr>
          <w:rFonts w:asciiTheme="minorHAnsi" w:hAnsiTheme="minorHAnsi"/>
        </w:rPr>
        <w:t xml:space="preserve">hat TSUBAKI im Laufe seines 100-jährigen Firmenbestehens auch </w:t>
      </w:r>
      <w:r w:rsidRPr="001E38CD">
        <w:rPr>
          <w:rFonts w:asciiTheme="minorHAnsi" w:hAnsiTheme="minorHAnsi"/>
        </w:rPr>
        <w:t xml:space="preserve">Standards entwickelt, </w:t>
      </w:r>
      <w:r>
        <w:rPr>
          <w:rFonts w:asciiTheme="minorHAnsi" w:hAnsiTheme="minorHAnsi"/>
        </w:rPr>
        <w:t>die bei</w:t>
      </w:r>
      <w:r w:rsidRPr="001E38CD">
        <w:rPr>
          <w:rFonts w:asciiTheme="minorHAnsi" w:hAnsiTheme="minorHAnsi"/>
        </w:rPr>
        <w:t xml:space="preserve"> jede</w:t>
      </w:r>
      <w:r>
        <w:rPr>
          <w:rFonts w:asciiTheme="minorHAnsi" w:hAnsiTheme="minorHAnsi"/>
        </w:rPr>
        <w:t>m</w:t>
      </w:r>
      <w:r w:rsidRPr="001E38CD">
        <w:rPr>
          <w:rFonts w:asciiTheme="minorHAnsi" w:hAnsiTheme="minorHAnsi"/>
        </w:rPr>
        <w:t xml:space="preserve"> neuen </w:t>
      </w:r>
      <w:r>
        <w:rPr>
          <w:rFonts w:asciiTheme="minorHAnsi" w:hAnsiTheme="minorHAnsi"/>
        </w:rPr>
        <w:t xml:space="preserve">kundenspezifischen </w:t>
      </w:r>
      <w:r w:rsidRPr="001E38CD">
        <w:rPr>
          <w:rFonts w:asciiTheme="minorHAnsi" w:hAnsiTheme="minorHAnsi"/>
        </w:rPr>
        <w:t xml:space="preserve">Projekt </w:t>
      </w:r>
      <w:r>
        <w:rPr>
          <w:rFonts w:asciiTheme="minorHAnsi" w:hAnsiTheme="minorHAnsi"/>
        </w:rPr>
        <w:t>in Betracht gezogen werden.</w:t>
      </w:r>
    </w:p>
    <w:p w14:paraId="2E666DB2" w14:textId="230A84C5" w:rsidR="004F05E9" w:rsidRPr="001E38CD" w:rsidRDefault="004F6276" w:rsidP="004F05E9">
      <w:pPr>
        <w:spacing w:after="240"/>
        <w:rPr>
          <w:rFonts w:asciiTheme="minorHAnsi" w:hAnsiTheme="minorHAnsi"/>
        </w:rPr>
      </w:pPr>
      <w:r>
        <w:rPr>
          <w:rFonts w:asciiTheme="minorHAnsi" w:hAnsiTheme="minorHAnsi"/>
        </w:rPr>
        <w:t>Das Unternehmen</w:t>
      </w:r>
      <w:r w:rsidR="004F05E9">
        <w:rPr>
          <w:rFonts w:asciiTheme="minorHAnsi" w:hAnsiTheme="minorHAnsi"/>
        </w:rPr>
        <w:t xml:space="preserve"> hat schon viele Erfolgsgeschichten geschrieben: Ein Beispiel aus den Niederlanden zeigt, wie ein</w:t>
      </w:r>
      <w:r w:rsidR="004F05E9" w:rsidRPr="001E38CD">
        <w:rPr>
          <w:rFonts w:asciiTheme="minorHAnsi" w:hAnsiTheme="minorHAnsi"/>
        </w:rPr>
        <w:t xml:space="preserve"> Stahlwerk </w:t>
      </w:r>
      <w:r w:rsidR="004F05E9">
        <w:rPr>
          <w:rFonts w:asciiTheme="minorHAnsi" w:hAnsiTheme="minorHAnsi"/>
        </w:rPr>
        <w:t>seine</w:t>
      </w:r>
      <w:r w:rsidR="004F05E9" w:rsidRPr="001E38CD">
        <w:rPr>
          <w:rFonts w:asciiTheme="minorHAnsi" w:hAnsiTheme="minorHAnsi"/>
        </w:rPr>
        <w:t xml:space="preserve"> </w:t>
      </w:r>
      <w:r w:rsidR="004F05E9">
        <w:rPr>
          <w:rFonts w:asciiTheme="minorHAnsi" w:hAnsiTheme="minorHAnsi"/>
        </w:rPr>
        <w:t>P</w:t>
      </w:r>
      <w:r w:rsidR="004F05E9" w:rsidRPr="001E38CD">
        <w:rPr>
          <w:rFonts w:asciiTheme="minorHAnsi" w:hAnsiTheme="minorHAnsi"/>
        </w:rPr>
        <w:t>roduktivität langfristig verbesser</w:t>
      </w:r>
      <w:r w:rsidR="004F05E9">
        <w:rPr>
          <w:rFonts w:asciiTheme="minorHAnsi" w:hAnsiTheme="minorHAnsi"/>
        </w:rPr>
        <w:t>t</w:t>
      </w:r>
      <w:r>
        <w:rPr>
          <w:rFonts w:asciiTheme="minorHAnsi" w:hAnsiTheme="minorHAnsi"/>
        </w:rPr>
        <w:t>e</w:t>
      </w:r>
      <w:r w:rsidR="004F05E9" w:rsidRPr="001E38CD">
        <w:rPr>
          <w:rFonts w:asciiTheme="minorHAnsi" w:hAnsiTheme="minorHAnsi"/>
        </w:rPr>
        <w:t xml:space="preserve">, </w:t>
      </w:r>
      <w:r w:rsidR="004F05E9">
        <w:rPr>
          <w:rFonts w:asciiTheme="minorHAnsi" w:hAnsiTheme="minorHAnsi"/>
        </w:rPr>
        <w:t>nachdem</w:t>
      </w:r>
      <w:r w:rsidR="004F05E9" w:rsidRPr="001E38CD">
        <w:rPr>
          <w:rFonts w:asciiTheme="minorHAnsi" w:hAnsiTheme="minorHAnsi"/>
        </w:rPr>
        <w:t xml:space="preserve"> </w:t>
      </w:r>
      <w:r w:rsidR="004F05E9">
        <w:rPr>
          <w:rFonts w:asciiTheme="minorHAnsi" w:hAnsiTheme="minorHAnsi"/>
        </w:rPr>
        <w:t xml:space="preserve">es </w:t>
      </w:r>
      <w:r w:rsidR="004F05E9" w:rsidRPr="001E38CD">
        <w:rPr>
          <w:rFonts w:asciiTheme="minorHAnsi" w:hAnsiTheme="minorHAnsi"/>
        </w:rPr>
        <w:t xml:space="preserve">Hubketten </w:t>
      </w:r>
      <w:r w:rsidR="004F05E9">
        <w:rPr>
          <w:rFonts w:asciiTheme="minorHAnsi" w:hAnsiTheme="minorHAnsi"/>
        </w:rPr>
        <w:t>nachgerüstet hat, die e</w:t>
      </w:r>
      <w:r w:rsidR="004F05E9" w:rsidRPr="001E38CD">
        <w:rPr>
          <w:rFonts w:asciiTheme="minorHAnsi" w:hAnsiTheme="minorHAnsi"/>
        </w:rPr>
        <w:t>ine Lebensdauer von 10</w:t>
      </w:r>
      <w:r w:rsidR="004F05E9">
        <w:rPr>
          <w:rFonts w:asciiTheme="minorHAnsi" w:hAnsiTheme="minorHAnsi"/>
        </w:rPr>
        <w:t xml:space="preserve"> bis </w:t>
      </w:r>
      <w:r w:rsidR="004F05E9" w:rsidRPr="001E38CD">
        <w:rPr>
          <w:rFonts w:asciiTheme="minorHAnsi" w:hAnsiTheme="minorHAnsi"/>
        </w:rPr>
        <w:t xml:space="preserve">15 Jahren </w:t>
      </w:r>
      <w:r w:rsidR="004F05E9">
        <w:rPr>
          <w:rFonts w:asciiTheme="minorHAnsi" w:hAnsiTheme="minorHAnsi"/>
        </w:rPr>
        <w:t>haben</w:t>
      </w:r>
      <w:r w:rsidR="004F05E9" w:rsidRPr="001E38CD">
        <w:rPr>
          <w:rFonts w:asciiTheme="minorHAnsi" w:hAnsiTheme="minorHAnsi"/>
        </w:rPr>
        <w:t>.</w:t>
      </w:r>
      <w:r w:rsidR="004F05E9">
        <w:rPr>
          <w:rFonts w:asciiTheme="minorHAnsi" w:hAnsiTheme="minorHAnsi"/>
        </w:rPr>
        <w:t xml:space="preserve"> Oder ein Automobilist aus Frankreich konnte eine durch Verschleißreibung verursachte Ausfallzeit eines Förderers fast vollständig beseitigen, indem es eine „</w:t>
      </w:r>
      <w:r w:rsidR="004F05E9" w:rsidRPr="001E38CD">
        <w:rPr>
          <w:rFonts w:asciiTheme="minorHAnsi" w:hAnsiTheme="minorHAnsi"/>
        </w:rPr>
        <w:t>Double Plus</w:t>
      </w:r>
      <w:r w:rsidR="004F05E9">
        <w:rPr>
          <w:rFonts w:asciiTheme="minorHAnsi" w:hAnsiTheme="minorHAnsi"/>
        </w:rPr>
        <w:t>“-Stauförderk</w:t>
      </w:r>
      <w:r w:rsidR="004F05E9" w:rsidRPr="001E38CD">
        <w:rPr>
          <w:rFonts w:asciiTheme="minorHAnsi" w:hAnsiTheme="minorHAnsi"/>
        </w:rPr>
        <w:t xml:space="preserve">ette </w:t>
      </w:r>
      <w:r w:rsidR="004F05E9">
        <w:rPr>
          <w:rFonts w:asciiTheme="minorHAnsi" w:hAnsiTheme="minorHAnsi"/>
        </w:rPr>
        <w:t>installiert hat</w:t>
      </w:r>
      <w:r w:rsidR="004F05E9" w:rsidRPr="001E38CD">
        <w:rPr>
          <w:rFonts w:asciiTheme="minorHAnsi" w:hAnsiTheme="minorHAnsi"/>
        </w:rPr>
        <w:t>.</w:t>
      </w:r>
    </w:p>
    <w:p w14:paraId="2A8B1D7B" w14:textId="77777777" w:rsidR="004F05E9" w:rsidRPr="001E38CD" w:rsidRDefault="004F05E9" w:rsidP="004F05E9">
      <w:pPr>
        <w:spacing w:after="240"/>
        <w:rPr>
          <w:rFonts w:asciiTheme="minorHAnsi" w:hAnsiTheme="minorHAnsi"/>
        </w:rPr>
      </w:pPr>
      <w:r>
        <w:rPr>
          <w:rFonts w:asciiTheme="minorHAnsi" w:hAnsiTheme="minorHAnsi"/>
        </w:rPr>
        <w:t>U</w:t>
      </w:r>
      <w:r w:rsidRPr="001E38CD">
        <w:rPr>
          <w:rFonts w:asciiTheme="minorHAnsi" w:hAnsiTheme="minorHAnsi"/>
        </w:rPr>
        <w:t xml:space="preserve">nerwartete Stillstände </w:t>
      </w:r>
      <w:r>
        <w:rPr>
          <w:rFonts w:asciiTheme="minorHAnsi" w:hAnsiTheme="minorHAnsi"/>
        </w:rPr>
        <w:t xml:space="preserve">lassen sich also </w:t>
      </w:r>
      <w:r w:rsidRPr="001E38CD">
        <w:rPr>
          <w:rFonts w:asciiTheme="minorHAnsi" w:hAnsiTheme="minorHAnsi"/>
        </w:rPr>
        <w:t>vermeiden, Wartungskosten senken und Ausfallzeiten minimieren</w:t>
      </w:r>
      <w:r>
        <w:rPr>
          <w:rFonts w:asciiTheme="minorHAnsi" w:hAnsiTheme="minorHAnsi"/>
        </w:rPr>
        <w:t>, wenn man vor der Auswahl der Antriebskette mit dem Experten spricht</w:t>
      </w:r>
      <w:r w:rsidRPr="001E38CD">
        <w:rPr>
          <w:rFonts w:asciiTheme="minorHAnsi" w:hAnsiTheme="minorHAnsi"/>
        </w:rPr>
        <w:t>.</w:t>
      </w:r>
    </w:p>
    <w:p w14:paraId="35F6CD07" w14:textId="77777777" w:rsidR="004F05E9" w:rsidRPr="00072126" w:rsidRDefault="004F05E9" w:rsidP="004F05E9">
      <w:pPr>
        <w:spacing w:after="240"/>
        <w:rPr>
          <w:rFonts w:asciiTheme="minorHAnsi" w:hAnsiTheme="minorHAnsi"/>
          <w:i/>
        </w:rPr>
      </w:pPr>
      <w:r w:rsidRPr="00072126">
        <w:rPr>
          <w:rFonts w:asciiTheme="minorHAnsi" w:hAnsiTheme="minorHAnsi"/>
          <w:i/>
        </w:rPr>
        <w:t>Hannover Messe Halle 24, Stand B35</w:t>
      </w:r>
    </w:p>
    <w:p w14:paraId="34E5651D" w14:textId="77777777" w:rsidR="00F13F03" w:rsidRDefault="00F13F03" w:rsidP="004F05E9">
      <w:pPr>
        <w:spacing w:after="240"/>
        <w:rPr>
          <w:rFonts w:asciiTheme="minorHAnsi" w:hAnsiTheme="minorHAnsi"/>
          <w:b/>
        </w:rPr>
      </w:pPr>
    </w:p>
    <w:p w14:paraId="58245B1C" w14:textId="5262D72B" w:rsidR="004F05E9" w:rsidRPr="001E38CD" w:rsidRDefault="004F05E9" w:rsidP="004F05E9">
      <w:pPr>
        <w:spacing w:after="240"/>
        <w:rPr>
          <w:rFonts w:asciiTheme="minorHAnsi" w:hAnsiTheme="minorHAnsi"/>
        </w:rPr>
      </w:pPr>
      <w:r w:rsidRPr="00551821">
        <w:rPr>
          <w:rFonts w:asciiTheme="minorHAnsi" w:hAnsiTheme="minorHAnsi"/>
          <w:b/>
        </w:rPr>
        <w:t>Bilder</w:t>
      </w:r>
      <w:r w:rsidRPr="001E38CD">
        <w:rPr>
          <w:rFonts w:asciiTheme="minorHAnsi" w:hAnsiTheme="minorHAnsi"/>
        </w:rPr>
        <w:t>:</w:t>
      </w:r>
    </w:p>
    <w:p w14:paraId="6B3F370D" w14:textId="2C417BA2" w:rsidR="004F05E9" w:rsidRPr="00551821" w:rsidRDefault="0007746A" w:rsidP="004F05E9">
      <w:pPr>
        <w:spacing w:after="240"/>
        <w:rPr>
          <w:rFonts w:asciiTheme="minorHAnsi" w:hAnsiTheme="minorHAnsi"/>
          <w:b/>
          <w:sz w:val="20"/>
        </w:rPr>
      </w:pPr>
      <w:r>
        <w:rPr>
          <w:rFonts w:asciiTheme="minorHAnsi" w:hAnsiTheme="minorHAnsi"/>
          <w:b/>
          <w:sz w:val="20"/>
        </w:rPr>
        <w:t>Hannover-Messe2019</w:t>
      </w:r>
      <w:r w:rsidR="004F05E9" w:rsidRPr="00551821">
        <w:rPr>
          <w:rFonts w:asciiTheme="minorHAnsi" w:hAnsiTheme="minorHAnsi"/>
          <w:b/>
          <w:sz w:val="20"/>
        </w:rPr>
        <w:t xml:space="preserve">1.jpg: </w:t>
      </w:r>
      <w:r w:rsidR="004F05E9">
        <w:rPr>
          <w:rFonts w:asciiTheme="minorHAnsi" w:hAnsiTheme="minorHAnsi"/>
          <w:b/>
          <w:sz w:val="20"/>
        </w:rPr>
        <w:t>TSUBAKI</w:t>
      </w:r>
      <w:r w:rsidR="004F05E9" w:rsidRPr="00551821">
        <w:rPr>
          <w:rFonts w:asciiTheme="minorHAnsi" w:hAnsiTheme="minorHAnsi"/>
          <w:b/>
          <w:sz w:val="20"/>
        </w:rPr>
        <w:t xml:space="preserve"> bietet neben einer breiten Palette an Standardanbauteilen auch kundenspezifische Lösungen.</w:t>
      </w:r>
    </w:p>
    <w:p w14:paraId="0BD6A7C0" w14:textId="695E1533" w:rsidR="004F05E9" w:rsidRPr="00551821" w:rsidRDefault="0007746A" w:rsidP="004F05E9">
      <w:pPr>
        <w:spacing w:after="240"/>
        <w:rPr>
          <w:rFonts w:asciiTheme="minorHAnsi" w:hAnsiTheme="minorHAnsi"/>
          <w:b/>
          <w:sz w:val="20"/>
        </w:rPr>
      </w:pPr>
      <w:r>
        <w:rPr>
          <w:rFonts w:asciiTheme="minorHAnsi" w:hAnsiTheme="minorHAnsi"/>
          <w:b/>
          <w:sz w:val="20"/>
        </w:rPr>
        <w:t>Hannover-Messe</w:t>
      </w:r>
      <w:r>
        <w:rPr>
          <w:rFonts w:asciiTheme="minorHAnsi" w:hAnsiTheme="minorHAnsi"/>
          <w:b/>
          <w:sz w:val="20"/>
        </w:rPr>
        <w:t>2019</w:t>
      </w:r>
      <w:r w:rsidR="004F05E9" w:rsidRPr="00551821">
        <w:rPr>
          <w:rFonts w:asciiTheme="minorHAnsi" w:hAnsiTheme="minorHAnsi"/>
          <w:b/>
          <w:sz w:val="20"/>
        </w:rPr>
        <w:t xml:space="preserve">2.jpg: Ein Stahlwerk in den Niederlanden konnte seine Produktivität langfristig verbessern, nachdem </w:t>
      </w:r>
      <w:r w:rsidR="00B756F3">
        <w:rPr>
          <w:rFonts w:asciiTheme="minorHAnsi" w:hAnsiTheme="minorHAnsi"/>
          <w:b/>
          <w:sz w:val="20"/>
        </w:rPr>
        <w:t xml:space="preserve">es </w:t>
      </w:r>
      <w:r w:rsidR="004F05E9" w:rsidRPr="00551821">
        <w:rPr>
          <w:rFonts w:asciiTheme="minorHAnsi" w:hAnsiTheme="minorHAnsi"/>
          <w:b/>
          <w:sz w:val="20"/>
        </w:rPr>
        <w:t xml:space="preserve">Hubketten mit einer Lebensdauer von 10 bis 15 Jahren nachgerüstet </w:t>
      </w:r>
      <w:r w:rsidR="004F6276">
        <w:rPr>
          <w:rFonts w:asciiTheme="minorHAnsi" w:hAnsiTheme="minorHAnsi"/>
          <w:b/>
          <w:sz w:val="20"/>
        </w:rPr>
        <w:t>hat</w:t>
      </w:r>
      <w:r w:rsidR="004F05E9" w:rsidRPr="00551821">
        <w:rPr>
          <w:rFonts w:asciiTheme="minorHAnsi" w:hAnsiTheme="minorHAnsi"/>
          <w:b/>
          <w:sz w:val="20"/>
        </w:rPr>
        <w:t>.</w:t>
      </w:r>
    </w:p>
    <w:p w14:paraId="6C7077EB" w14:textId="2D40AD79" w:rsidR="004F05E9" w:rsidRPr="00551821" w:rsidRDefault="0007746A" w:rsidP="004F05E9">
      <w:pPr>
        <w:spacing w:after="240"/>
        <w:rPr>
          <w:rFonts w:asciiTheme="minorHAnsi" w:hAnsiTheme="minorHAnsi"/>
          <w:b/>
          <w:sz w:val="20"/>
        </w:rPr>
      </w:pPr>
      <w:r>
        <w:rPr>
          <w:rFonts w:asciiTheme="minorHAnsi" w:hAnsiTheme="minorHAnsi"/>
          <w:b/>
          <w:sz w:val="20"/>
        </w:rPr>
        <w:t>Hannover-Messe</w:t>
      </w:r>
      <w:r>
        <w:rPr>
          <w:rFonts w:asciiTheme="minorHAnsi" w:hAnsiTheme="minorHAnsi"/>
          <w:b/>
          <w:sz w:val="20"/>
        </w:rPr>
        <w:t>2019</w:t>
      </w:r>
      <w:r w:rsidR="004F05E9" w:rsidRPr="00551821">
        <w:rPr>
          <w:rFonts w:asciiTheme="minorHAnsi" w:hAnsiTheme="minorHAnsi"/>
          <w:b/>
          <w:sz w:val="20"/>
        </w:rPr>
        <w:t>3.jpg: Durch die Installation der Double Plus Stauförderkette konnte in einem Automobilwerk in Frankreich die durch Reibungsverschleiß an Förderern verursachte Ausfallzeit fast vollständig beseitigt werden.</w:t>
      </w:r>
      <w:bookmarkStart w:id="0" w:name="_GoBack"/>
      <w:bookmarkEnd w:id="0"/>
    </w:p>
    <w:p w14:paraId="184FB63F" w14:textId="1D4524B8" w:rsidR="004F05E9" w:rsidRPr="00551821" w:rsidRDefault="0007746A" w:rsidP="004F05E9">
      <w:pPr>
        <w:spacing w:after="240"/>
        <w:rPr>
          <w:rFonts w:asciiTheme="minorHAnsi" w:hAnsiTheme="minorHAnsi"/>
          <w:b/>
          <w:sz w:val="20"/>
        </w:rPr>
      </w:pPr>
      <w:r>
        <w:rPr>
          <w:rFonts w:asciiTheme="minorHAnsi" w:hAnsiTheme="minorHAnsi"/>
          <w:b/>
          <w:sz w:val="20"/>
        </w:rPr>
        <w:t>Hannover-Messe</w:t>
      </w:r>
      <w:r>
        <w:rPr>
          <w:rFonts w:asciiTheme="minorHAnsi" w:hAnsiTheme="minorHAnsi"/>
          <w:b/>
          <w:sz w:val="20"/>
        </w:rPr>
        <w:t>2019</w:t>
      </w:r>
      <w:r w:rsidR="004F05E9" w:rsidRPr="00551821">
        <w:rPr>
          <w:rFonts w:asciiTheme="minorHAnsi" w:hAnsiTheme="minorHAnsi"/>
          <w:b/>
          <w:sz w:val="20"/>
        </w:rPr>
        <w:t>4.jpg: Die mit einer speziellen ölimprägnierten Buchse ausgestattete Lambda-Kette bietet eine extrem lange Lebensdauer ohne weitere Nachschmierung.</w:t>
      </w:r>
    </w:p>
    <w:p w14:paraId="20A040A0" w14:textId="593F6843" w:rsidR="00592F6A" w:rsidRDefault="00592F6A" w:rsidP="00592F6A">
      <w:pPr>
        <w:pStyle w:val="berschrift4"/>
        <w:spacing w:line="276" w:lineRule="auto"/>
        <w:ind w:left="0"/>
        <w:rPr>
          <w:rFonts w:ascii="Calibri" w:hAnsi="Calibri"/>
          <w:b w:val="0"/>
          <w:sz w:val="22"/>
          <w:szCs w:val="22"/>
          <w:u w:val="single"/>
        </w:rPr>
      </w:pPr>
      <w:r w:rsidRPr="005F291F">
        <w:rPr>
          <w:rFonts w:ascii="Calibri" w:hAnsi="Calibri"/>
          <w:b w:val="0"/>
          <w:sz w:val="22"/>
          <w:szCs w:val="22"/>
          <w:u w:val="single"/>
        </w:rPr>
        <w:lastRenderedPageBreak/>
        <w:t>Kontakt:</w:t>
      </w:r>
      <w:r w:rsidR="00F13F03">
        <w:rPr>
          <w:rFonts w:ascii="Calibri" w:hAnsi="Calibri"/>
          <w:b w:val="0"/>
          <w:sz w:val="22"/>
          <w:szCs w:val="22"/>
          <w:u w:val="single"/>
        </w:rPr>
        <w:br/>
      </w:r>
    </w:p>
    <w:p w14:paraId="3EDC0847" w14:textId="351A9D11" w:rsidR="00592F6A" w:rsidRPr="005F291F" w:rsidRDefault="00592F6A" w:rsidP="00592F6A">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Pr="00F453A8">
        <w:rPr>
          <w:rFonts w:ascii="Calibri" w:hAnsi="Calibri"/>
          <w:b w:val="0"/>
          <w:sz w:val="22"/>
          <w:szCs w:val="22"/>
        </w:rPr>
        <w:t xml:space="preserve">Tel.: </w:t>
      </w:r>
      <w:r>
        <w:rPr>
          <w:rFonts w:ascii="Calibri" w:hAnsi="Calibri"/>
          <w:b w:val="0"/>
          <w:sz w:val="22"/>
          <w:szCs w:val="22"/>
        </w:rPr>
        <w:t xml:space="preserve">+49 (0) </w:t>
      </w:r>
      <w:r w:rsidR="00D6027A">
        <w:rPr>
          <w:rFonts w:ascii="Calibri" w:hAnsi="Calibri"/>
          <w:b w:val="0"/>
          <w:sz w:val="22"/>
          <w:szCs w:val="22"/>
        </w:rPr>
        <w:t xml:space="preserve">89 </w:t>
      </w:r>
      <w:r w:rsidR="00D6027A" w:rsidRPr="00E23EEE">
        <w:rPr>
          <w:rFonts w:ascii="Calibri" w:hAnsi="Calibri"/>
          <w:b w:val="0"/>
          <w:sz w:val="22"/>
          <w:szCs w:val="22"/>
        </w:rPr>
        <w:t>2000 133 80</w:t>
      </w:r>
      <w:r w:rsidR="00D6027A" w:rsidRPr="00F453A8">
        <w:rPr>
          <w:rFonts w:ascii="Calibri" w:hAnsi="Calibri"/>
          <w:b w:val="0"/>
          <w:sz w:val="22"/>
          <w:szCs w:val="22"/>
        </w:rPr>
        <w:t xml:space="preserve">, Fax: </w:t>
      </w:r>
      <w:r w:rsidR="00D6027A">
        <w:rPr>
          <w:rFonts w:ascii="Calibri" w:hAnsi="Calibri"/>
          <w:b w:val="0"/>
          <w:sz w:val="22"/>
          <w:szCs w:val="22"/>
        </w:rPr>
        <w:t xml:space="preserve">+49 (0) 89 </w:t>
      </w:r>
      <w:r w:rsidR="00D6027A" w:rsidRPr="00E23EEE">
        <w:rPr>
          <w:rFonts w:ascii="Calibri" w:hAnsi="Calibri"/>
          <w:b w:val="0"/>
          <w:sz w:val="22"/>
          <w:szCs w:val="22"/>
        </w:rPr>
        <w:t>95 84 67 60</w:t>
      </w:r>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14:paraId="2B46DFF1" w14:textId="442BD8A7" w:rsidR="00867F67" w:rsidRDefault="00592F6A" w:rsidP="00592F6A">
      <w:pPr>
        <w:rPr>
          <w:rStyle w:val="Hyperlink"/>
          <w:rFonts w:cs="Arial"/>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p>
    <w:p w14:paraId="6F111D69" w14:textId="77777777" w:rsidR="00867F67" w:rsidRDefault="00592F6A" w:rsidP="00592F6A">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14:paraId="30BE0DDD" w14:textId="21B9FF6A" w:rsidR="008C2C73" w:rsidRPr="00931455" w:rsidRDefault="00592F6A" w:rsidP="00592F6A">
      <w:pPr>
        <w:rPr>
          <w:sz w:val="20"/>
          <w:szCs w:val="20"/>
        </w:rPr>
      </w:pPr>
      <w:r>
        <w:rPr>
          <w:sz w:val="18"/>
          <w:szCs w:val="18"/>
        </w:rPr>
        <w:t>--------------------------------------------------------------------------------------------------------------------------------------------------------------</w:t>
      </w:r>
      <w:r w:rsidRPr="00DD52DF">
        <w:rPr>
          <w:sz w:val="20"/>
          <w:szCs w:val="20"/>
        </w:rPr>
        <w:t xml:space="preserve"> </w:t>
      </w:r>
      <w:r w:rsidRPr="009F38C0">
        <w:rPr>
          <w:sz w:val="20"/>
          <w:szCs w:val="20"/>
        </w:rPr>
        <w:t>Presse Service Büro GbR, Stroge</w:t>
      </w:r>
      <w:r>
        <w:rPr>
          <w:sz w:val="20"/>
          <w:szCs w:val="20"/>
        </w:rPr>
        <w:t>nstraße 16</w:t>
      </w:r>
      <w:r w:rsidRPr="009F38C0">
        <w:rPr>
          <w:sz w:val="20"/>
          <w:szCs w:val="20"/>
        </w:rPr>
        <w:t>,</w:t>
      </w:r>
      <w:r>
        <w:rPr>
          <w:sz w:val="20"/>
          <w:szCs w:val="20"/>
        </w:rPr>
        <w:t xml:space="preserve"> 85465 Langenpreising,</w:t>
      </w:r>
      <w:r w:rsidRPr="009F38C0">
        <w:rPr>
          <w:sz w:val="20"/>
          <w:szCs w:val="20"/>
        </w:rPr>
        <w:t xml:space="preserve"> Tel.: </w:t>
      </w:r>
      <w:r>
        <w:rPr>
          <w:sz w:val="20"/>
          <w:szCs w:val="20"/>
        </w:rPr>
        <w:t>+49 8762 7377 532</w:t>
      </w:r>
      <w:r w:rsidRPr="009F38C0">
        <w:rPr>
          <w:sz w:val="20"/>
          <w:szCs w:val="20"/>
        </w:rPr>
        <w:br/>
        <w:t xml:space="preserve">Fax: </w:t>
      </w:r>
      <w:r>
        <w:rPr>
          <w:sz w:val="20"/>
          <w:szCs w:val="20"/>
        </w:rPr>
        <w:t>+49 8762 7377 533</w:t>
      </w:r>
      <w:r w:rsidRPr="009F38C0">
        <w:rPr>
          <w:sz w:val="20"/>
          <w:szCs w:val="20"/>
        </w:rPr>
        <w:t xml:space="preserve">, E-Mail: </w:t>
      </w:r>
      <w:hyperlink r:id="rId10" w:history="1">
        <w:r w:rsidRPr="008722C6">
          <w:rPr>
            <w:rStyle w:val="Hyperlink"/>
            <w:sz w:val="20"/>
            <w:szCs w:val="20"/>
          </w:rPr>
          <w:t>angela.struck@presseservicebuero.de</w:t>
        </w:r>
      </w:hyperlink>
      <w:r w:rsidRPr="009F38C0">
        <w:rPr>
          <w:sz w:val="20"/>
          <w:szCs w:val="20"/>
        </w:rPr>
        <w:t xml:space="preserve">, </w:t>
      </w:r>
      <w:hyperlink r:id="rId11" w:history="1">
        <w:r w:rsidRPr="009F38C0">
          <w:rPr>
            <w:rStyle w:val="Hyperlink"/>
            <w:sz w:val="20"/>
            <w:szCs w:val="20"/>
          </w:rPr>
          <w:t>www.presseservicebuero.de</w:t>
        </w:r>
      </w:hyperlink>
    </w:p>
    <w:sectPr w:rsidR="008C2C73" w:rsidRPr="00931455" w:rsidSect="00287A08">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3AEEB" w14:textId="77777777" w:rsidR="00E473E4" w:rsidRDefault="00E473E4" w:rsidP="000F0951">
      <w:pPr>
        <w:spacing w:after="0" w:line="240" w:lineRule="auto"/>
      </w:pPr>
      <w:r>
        <w:separator/>
      </w:r>
    </w:p>
  </w:endnote>
  <w:endnote w:type="continuationSeparator" w:id="0">
    <w:p w14:paraId="4DCF0B32" w14:textId="77777777" w:rsidR="00E473E4" w:rsidRDefault="00E473E4"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377AD" w14:textId="77777777" w:rsidR="00E473E4" w:rsidRDefault="00E473E4" w:rsidP="000F0951">
      <w:pPr>
        <w:spacing w:after="0" w:line="240" w:lineRule="auto"/>
      </w:pPr>
      <w:r>
        <w:separator/>
      </w:r>
    </w:p>
  </w:footnote>
  <w:footnote w:type="continuationSeparator" w:id="0">
    <w:p w14:paraId="1BE3707F" w14:textId="77777777" w:rsidR="00E473E4" w:rsidRDefault="00E473E4"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13E0"/>
    <w:rsid w:val="00017BCC"/>
    <w:rsid w:val="0003224C"/>
    <w:rsid w:val="000378B8"/>
    <w:rsid w:val="00044A72"/>
    <w:rsid w:val="00065454"/>
    <w:rsid w:val="00067085"/>
    <w:rsid w:val="00067116"/>
    <w:rsid w:val="0007629C"/>
    <w:rsid w:val="000767F3"/>
    <w:rsid w:val="0007746A"/>
    <w:rsid w:val="000B1BA2"/>
    <w:rsid w:val="000B3193"/>
    <w:rsid w:val="000C4AC8"/>
    <w:rsid w:val="000C4C16"/>
    <w:rsid w:val="000C5BCA"/>
    <w:rsid w:val="000D3CC4"/>
    <w:rsid w:val="000F0951"/>
    <w:rsid w:val="00103945"/>
    <w:rsid w:val="00111B2C"/>
    <w:rsid w:val="001355FD"/>
    <w:rsid w:val="001478C4"/>
    <w:rsid w:val="00155F26"/>
    <w:rsid w:val="001A1C6D"/>
    <w:rsid w:val="001A3E83"/>
    <w:rsid w:val="001A59C6"/>
    <w:rsid w:val="001F51CA"/>
    <w:rsid w:val="001F7564"/>
    <w:rsid w:val="00202D30"/>
    <w:rsid w:val="002057B4"/>
    <w:rsid w:val="00212EFB"/>
    <w:rsid w:val="00222F9A"/>
    <w:rsid w:val="00223BD5"/>
    <w:rsid w:val="00225CB3"/>
    <w:rsid w:val="00225D69"/>
    <w:rsid w:val="00231D40"/>
    <w:rsid w:val="002352C5"/>
    <w:rsid w:val="0025228F"/>
    <w:rsid w:val="00287A08"/>
    <w:rsid w:val="00292274"/>
    <w:rsid w:val="002C50D8"/>
    <w:rsid w:val="002E0718"/>
    <w:rsid w:val="002E106A"/>
    <w:rsid w:val="002E5010"/>
    <w:rsid w:val="002E75F5"/>
    <w:rsid w:val="003378D1"/>
    <w:rsid w:val="00363174"/>
    <w:rsid w:val="00367799"/>
    <w:rsid w:val="00374BDA"/>
    <w:rsid w:val="00395AA5"/>
    <w:rsid w:val="003A0420"/>
    <w:rsid w:val="003A490B"/>
    <w:rsid w:val="003C79DF"/>
    <w:rsid w:val="003F26F7"/>
    <w:rsid w:val="00412B14"/>
    <w:rsid w:val="0041517F"/>
    <w:rsid w:val="00426780"/>
    <w:rsid w:val="0043275D"/>
    <w:rsid w:val="00436587"/>
    <w:rsid w:val="00451D27"/>
    <w:rsid w:val="0046455E"/>
    <w:rsid w:val="0046517C"/>
    <w:rsid w:val="004672F5"/>
    <w:rsid w:val="004757D7"/>
    <w:rsid w:val="004828F1"/>
    <w:rsid w:val="00492789"/>
    <w:rsid w:val="00494797"/>
    <w:rsid w:val="004A76E6"/>
    <w:rsid w:val="004B3D3B"/>
    <w:rsid w:val="004D1864"/>
    <w:rsid w:val="004F05E9"/>
    <w:rsid w:val="004F6276"/>
    <w:rsid w:val="00501A3F"/>
    <w:rsid w:val="00502ABD"/>
    <w:rsid w:val="0050318D"/>
    <w:rsid w:val="00506C70"/>
    <w:rsid w:val="00526CE1"/>
    <w:rsid w:val="005328B1"/>
    <w:rsid w:val="005345AD"/>
    <w:rsid w:val="00537C67"/>
    <w:rsid w:val="00540F82"/>
    <w:rsid w:val="0054408A"/>
    <w:rsid w:val="005510BF"/>
    <w:rsid w:val="0056189D"/>
    <w:rsid w:val="00567024"/>
    <w:rsid w:val="00592F6A"/>
    <w:rsid w:val="00595CCE"/>
    <w:rsid w:val="005A1DED"/>
    <w:rsid w:val="005A3408"/>
    <w:rsid w:val="005A3A31"/>
    <w:rsid w:val="005A654F"/>
    <w:rsid w:val="005C2E4F"/>
    <w:rsid w:val="005C34D4"/>
    <w:rsid w:val="005C3FD3"/>
    <w:rsid w:val="005D2BD4"/>
    <w:rsid w:val="005E2F75"/>
    <w:rsid w:val="00606D20"/>
    <w:rsid w:val="0061044F"/>
    <w:rsid w:val="00610ED3"/>
    <w:rsid w:val="00612EEF"/>
    <w:rsid w:val="006172A2"/>
    <w:rsid w:val="00622311"/>
    <w:rsid w:val="00625CA2"/>
    <w:rsid w:val="00654CAF"/>
    <w:rsid w:val="00665751"/>
    <w:rsid w:val="00681E2F"/>
    <w:rsid w:val="00684C63"/>
    <w:rsid w:val="00686305"/>
    <w:rsid w:val="006868D9"/>
    <w:rsid w:val="00694FD8"/>
    <w:rsid w:val="006C0619"/>
    <w:rsid w:val="006E5B11"/>
    <w:rsid w:val="006F207A"/>
    <w:rsid w:val="00710D60"/>
    <w:rsid w:val="007150A5"/>
    <w:rsid w:val="007209E3"/>
    <w:rsid w:val="0072471E"/>
    <w:rsid w:val="007274FF"/>
    <w:rsid w:val="00727857"/>
    <w:rsid w:val="007367A0"/>
    <w:rsid w:val="00754EE2"/>
    <w:rsid w:val="00760922"/>
    <w:rsid w:val="0077381B"/>
    <w:rsid w:val="0077537D"/>
    <w:rsid w:val="0077569E"/>
    <w:rsid w:val="007951EC"/>
    <w:rsid w:val="007A4C09"/>
    <w:rsid w:val="007A6FCB"/>
    <w:rsid w:val="007B34AF"/>
    <w:rsid w:val="007E71F2"/>
    <w:rsid w:val="007F4DEB"/>
    <w:rsid w:val="00812823"/>
    <w:rsid w:val="00812A27"/>
    <w:rsid w:val="008269B0"/>
    <w:rsid w:val="00832B75"/>
    <w:rsid w:val="0084327E"/>
    <w:rsid w:val="00867F67"/>
    <w:rsid w:val="00872329"/>
    <w:rsid w:val="00886E9C"/>
    <w:rsid w:val="0089088F"/>
    <w:rsid w:val="008C2C73"/>
    <w:rsid w:val="009023A8"/>
    <w:rsid w:val="00914472"/>
    <w:rsid w:val="00931455"/>
    <w:rsid w:val="00945A40"/>
    <w:rsid w:val="00964106"/>
    <w:rsid w:val="00974C49"/>
    <w:rsid w:val="00983DAB"/>
    <w:rsid w:val="00983E46"/>
    <w:rsid w:val="009A0C5E"/>
    <w:rsid w:val="009A101A"/>
    <w:rsid w:val="009C369F"/>
    <w:rsid w:val="009F0CBD"/>
    <w:rsid w:val="009F38C0"/>
    <w:rsid w:val="00A0145A"/>
    <w:rsid w:val="00A11433"/>
    <w:rsid w:val="00A30886"/>
    <w:rsid w:val="00A45980"/>
    <w:rsid w:val="00A5404D"/>
    <w:rsid w:val="00A65CA6"/>
    <w:rsid w:val="00A81E2D"/>
    <w:rsid w:val="00A85930"/>
    <w:rsid w:val="00A907B6"/>
    <w:rsid w:val="00AA52FD"/>
    <w:rsid w:val="00AD4486"/>
    <w:rsid w:val="00AD7349"/>
    <w:rsid w:val="00AE141E"/>
    <w:rsid w:val="00B1431A"/>
    <w:rsid w:val="00B3276B"/>
    <w:rsid w:val="00B42418"/>
    <w:rsid w:val="00B426B9"/>
    <w:rsid w:val="00B42872"/>
    <w:rsid w:val="00B669BB"/>
    <w:rsid w:val="00B70E6F"/>
    <w:rsid w:val="00B756F3"/>
    <w:rsid w:val="00B77FC9"/>
    <w:rsid w:val="00B869AE"/>
    <w:rsid w:val="00B94D65"/>
    <w:rsid w:val="00BB3C06"/>
    <w:rsid w:val="00BC0EF3"/>
    <w:rsid w:val="00BD1AA7"/>
    <w:rsid w:val="00BE0531"/>
    <w:rsid w:val="00C173C1"/>
    <w:rsid w:val="00C346DE"/>
    <w:rsid w:val="00C40A65"/>
    <w:rsid w:val="00C423C0"/>
    <w:rsid w:val="00C42598"/>
    <w:rsid w:val="00C510FE"/>
    <w:rsid w:val="00C64EF7"/>
    <w:rsid w:val="00C75F38"/>
    <w:rsid w:val="00C85D7D"/>
    <w:rsid w:val="00C95573"/>
    <w:rsid w:val="00CD1ACD"/>
    <w:rsid w:val="00CE47E7"/>
    <w:rsid w:val="00CF071C"/>
    <w:rsid w:val="00CF1EEF"/>
    <w:rsid w:val="00CF469F"/>
    <w:rsid w:val="00D15EDD"/>
    <w:rsid w:val="00D2611E"/>
    <w:rsid w:val="00D4095D"/>
    <w:rsid w:val="00D6027A"/>
    <w:rsid w:val="00D648EF"/>
    <w:rsid w:val="00D650C0"/>
    <w:rsid w:val="00D73E75"/>
    <w:rsid w:val="00D7461F"/>
    <w:rsid w:val="00D82539"/>
    <w:rsid w:val="00D87279"/>
    <w:rsid w:val="00D974FB"/>
    <w:rsid w:val="00D97514"/>
    <w:rsid w:val="00DA77C7"/>
    <w:rsid w:val="00DB566D"/>
    <w:rsid w:val="00DD2501"/>
    <w:rsid w:val="00E427A9"/>
    <w:rsid w:val="00E473E4"/>
    <w:rsid w:val="00E53C43"/>
    <w:rsid w:val="00E55B8C"/>
    <w:rsid w:val="00E74FB5"/>
    <w:rsid w:val="00E93749"/>
    <w:rsid w:val="00EA60B5"/>
    <w:rsid w:val="00EB1180"/>
    <w:rsid w:val="00EB3589"/>
    <w:rsid w:val="00EB5219"/>
    <w:rsid w:val="00EC1FC5"/>
    <w:rsid w:val="00EC419E"/>
    <w:rsid w:val="00ED59D8"/>
    <w:rsid w:val="00EF1111"/>
    <w:rsid w:val="00F025FB"/>
    <w:rsid w:val="00F129A5"/>
    <w:rsid w:val="00F13F03"/>
    <w:rsid w:val="00F249A2"/>
    <w:rsid w:val="00F42464"/>
    <w:rsid w:val="00F64949"/>
    <w:rsid w:val="00F7621A"/>
    <w:rsid w:val="00FA482F"/>
    <w:rsid w:val="00FA7804"/>
    <w:rsid w:val="00FE5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8946"/>
  <w15:chartTrackingRefBased/>
  <w15:docId w15:val="{AE1AA7EF-819C-4699-BFA9-2D0BAFDC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paragraph" w:customStyle="1" w:styleId="Pa0">
    <w:name w:val="Pa0"/>
    <w:basedOn w:val="Standard"/>
    <w:next w:val="Standard"/>
    <w:uiPriority w:val="99"/>
    <w:rsid w:val="00E427A9"/>
    <w:pPr>
      <w:autoSpaceDE w:val="0"/>
      <w:autoSpaceDN w:val="0"/>
      <w:adjustRightInd w:val="0"/>
      <w:spacing w:after="0" w:line="241" w:lineRule="atLeast"/>
    </w:pPr>
    <w:rPr>
      <w:rFonts w:ascii="Futura BT" w:eastAsiaTheme="minorHAnsi" w:hAnsi="Futura BT" w:cstheme="minorBidi"/>
      <w:sz w:val="24"/>
      <w:szCs w:val="24"/>
      <w:lang w:eastAsia="de-DE"/>
    </w:rPr>
  </w:style>
  <w:style w:type="character" w:customStyle="1" w:styleId="s1">
    <w:name w:val="s1"/>
    <w:basedOn w:val="Absatz-Standardschriftart"/>
    <w:rsid w:val="00532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5103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5902</CharactersWithSpaces>
  <SharedDoc>false</SharedDoc>
  <HLinks>
    <vt:vector size="24" baseType="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4</cp:revision>
  <cp:lastPrinted>2019-01-15T15:03:00Z</cp:lastPrinted>
  <dcterms:created xsi:type="dcterms:W3CDTF">2019-01-15T15:14:00Z</dcterms:created>
  <dcterms:modified xsi:type="dcterms:W3CDTF">2019-01-15T15:20:00Z</dcterms:modified>
</cp:coreProperties>
</file>