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D36A3" w14:textId="77777777" w:rsidR="00930472" w:rsidRDefault="002F7970" w:rsidP="0008322D">
      <w:pPr>
        <w:tabs>
          <w:tab w:val="left" w:pos="9356"/>
        </w:tabs>
        <w:spacing w:line="276" w:lineRule="auto"/>
        <w:ind w:right="184"/>
        <w:rPr>
          <w:rFonts w:ascii="Calibri" w:hAnsi="Calibri" w:cs="Arial"/>
          <w:bCs/>
          <w:color w:val="000000"/>
          <w:sz w:val="48"/>
          <w:szCs w:val="48"/>
        </w:rPr>
      </w:pPr>
      <w:r>
        <w:rPr>
          <w:noProof/>
        </w:rPr>
        <w:drawing>
          <wp:anchor distT="0" distB="0" distL="114300" distR="114300" simplePos="0" relativeHeight="251657728" behindDoc="0" locked="0" layoutInCell="1" allowOverlap="1" wp14:anchorId="602F80EA" wp14:editId="19717C03">
            <wp:simplePos x="0" y="0"/>
            <wp:positionH relativeFrom="column">
              <wp:posOffset>3371850</wp:posOffset>
            </wp:positionH>
            <wp:positionV relativeFrom="paragraph">
              <wp:posOffset>48895</wp:posOffset>
            </wp:positionV>
            <wp:extent cx="2543175" cy="942975"/>
            <wp:effectExtent l="0" t="0" r="0" b="0"/>
            <wp:wrapSquare wrapText="bothSides"/>
            <wp:docPr id="15" name="Bild 15"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472">
        <w:rPr>
          <w:rFonts w:ascii="Calibri" w:hAnsi="Calibri" w:cs="Arial"/>
          <w:bCs/>
          <w:color w:val="000000"/>
          <w:sz w:val="48"/>
          <w:szCs w:val="48"/>
        </w:rPr>
        <w:t>Pressemitteilung</w:t>
      </w:r>
    </w:p>
    <w:p w14:paraId="5555AFDB" w14:textId="77777777" w:rsidR="00930472" w:rsidRDefault="00930472" w:rsidP="0008322D">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FC5CB1">
        <w:rPr>
          <w:rFonts w:ascii="Calibri" w:hAnsi="Calibri" w:cs="Arial"/>
          <w:bCs/>
          <w:color w:val="000000"/>
          <w:sz w:val="22"/>
          <w:szCs w:val="22"/>
        </w:rPr>
        <w:t>10.12.2018</w:t>
      </w:r>
    </w:p>
    <w:p w14:paraId="53483794" w14:textId="77777777" w:rsidR="00930472" w:rsidRDefault="00930472" w:rsidP="0008322D">
      <w:pPr>
        <w:tabs>
          <w:tab w:val="left" w:pos="9356"/>
        </w:tabs>
        <w:spacing w:line="276" w:lineRule="auto"/>
        <w:ind w:right="184"/>
        <w:rPr>
          <w:rFonts w:ascii="Calibri" w:hAnsi="Calibri" w:cs="Arial"/>
          <w:bCs/>
          <w:color w:val="000000"/>
          <w:sz w:val="22"/>
          <w:szCs w:val="22"/>
        </w:rPr>
      </w:pPr>
    </w:p>
    <w:p w14:paraId="14890C80" w14:textId="77777777" w:rsidR="00657203" w:rsidRDefault="002C2B5C" w:rsidP="00EC5C3B">
      <w:pPr>
        <w:pStyle w:val="berschrift3"/>
        <w:spacing w:line="276" w:lineRule="auto"/>
        <w:ind w:left="0"/>
        <w:rPr>
          <w:rFonts w:asciiTheme="minorHAnsi" w:hAnsiTheme="minorHAnsi"/>
          <w:b w:val="0"/>
          <w:u w:val="none"/>
        </w:rPr>
      </w:pPr>
      <w:r>
        <w:rPr>
          <w:rFonts w:ascii="Calibri" w:hAnsi="Calibri"/>
          <w:color w:val="000000"/>
          <w:sz w:val="22"/>
          <w:szCs w:val="22"/>
        </w:rPr>
        <w:t>Fachartikel</w:t>
      </w:r>
      <w:r w:rsidR="00930472">
        <w:rPr>
          <w:rFonts w:ascii="Calibri" w:hAnsi="Calibri"/>
          <w:color w:val="000000"/>
          <w:sz w:val="22"/>
          <w:szCs w:val="22"/>
        </w:rPr>
        <w:t>:</w:t>
      </w:r>
      <w:r w:rsidR="001B2590">
        <w:rPr>
          <w:rFonts w:ascii="Calibri" w:hAnsi="Calibri"/>
          <w:color w:val="000000"/>
          <w:sz w:val="22"/>
          <w:szCs w:val="22"/>
        </w:rPr>
        <w:br/>
      </w:r>
      <w:r w:rsidR="001B2590">
        <w:rPr>
          <w:rFonts w:ascii="Calibri" w:hAnsi="Calibri"/>
          <w:color w:val="000000"/>
          <w:sz w:val="22"/>
          <w:szCs w:val="22"/>
        </w:rPr>
        <w:br/>
      </w:r>
    </w:p>
    <w:p w14:paraId="68B134E8" w14:textId="77777777" w:rsidR="00FC5CB1" w:rsidRPr="00FC5CB1" w:rsidRDefault="00FC5CB1" w:rsidP="00FC5CB1">
      <w:pPr>
        <w:spacing w:before="240" w:line="276" w:lineRule="auto"/>
        <w:rPr>
          <w:rFonts w:asciiTheme="minorHAnsi" w:hAnsiTheme="minorHAnsi"/>
        </w:rPr>
      </w:pPr>
      <w:r w:rsidRPr="00FC5CB1">
        <w:rPr>
          <w:rFonts w:asciiTheme="minorHAnsi" w:hAnsiTheme="minorHAnsi"/>
        </w:rPr>
        <w:t>Closed Loop Steuerung auf linearen Schrittmotorantrieben mit CANopen-Schnittstelle</w:t>
      </w:r>
    </w:p>
    <w:p w14:paraId="7147A123" w14:textId="77777777" w:rsidR="00FC5CB1" w:rsidRPr="00FC5CB1" w:rsidRDefault="00FC5CB1" w:rsidP="00FC5CB1">
      <w:pPr>
        <w:spacing w:before="240" w:line="276" w:lineRule="auto"/>
        <w:rPr>
          <w:rFonts w:asciiTheme="minorHAnsi" w:hAnsiTheme="minorHAnsi"/>
          <w:sz w:val="36"/>
          <w:szCs w:val="36"/>
        </w:rPr>
      </w:pPr>
      <w:r w:rsidRPr="00FC5CB1">
        <w:rPr>
          <w:rFonts w:asciiTheme="minorHAnsi" w:hAnsiTheme="minorHAnsi"/>
          <w:sz w:val="36"/>
          <w:szCs w:val="36"/>
        </w:rPr>
        <w:t>Kann jetzt mehr</w:t>
      </w:r>
    </w:p>
    <w:p w14:paraId="63FDBB64" w14:textId="77777777" w:rsidR="00FC5CB1" w:rsidRPr="00FC5CB1" w:rsidRDefault="00FC5CB1" w:rsidP="00FC5CB1">
      <w:pPr>
        <w:spacing w:before="240" w:line="276" w:lineRule="auto"/>
        <w:rPr>
          <w:rFonts w:asciiTheme="minorHAnsi" w:hAnsiTheme="minorHAnsi" w:cs="DIN-Light"/>
          <w:b/>
          <w:sz w:val="22"/>
          <w:szCs w:val="22"/>
        </w:rPr>
      </w:pPr>
      <w:r w:rsidRPr="00FC5CB1">
        <w:rPr>
          <w:rFonts w:asciiTheme="minorHAnsi" w:hAnsiTheme="minorHAnsi" w:cs="DIN-Light"/>
          <w:b/>
          <w:sz w:val="22"/>
          <w:szCs w:val="22"/>
        </w:rPr>
        <w:t>Die Antriebsplattform „</w:t>
      </w:r>
      <w:proofErr w:type="spellStart"/>
      <w:r w:rsidRPr="00FC5CB1">
        <w:rPr>
          <w:rFonts w:asciiTheme="minorHAnsi" w:hAnsiTheme="minorHAnsi"/>
          <w:b/>
          <w:sz w:val="22"/>
          <w:szCs w:val="22"/>
        </w:rPr>
        <w:t>KannMOTION</w:t>
      </w:r>
      <w:proofErr w:type="spellEnd"/>
      <w:r w:rsidRPr="00FC5CB1">
        <w:rPr>
          <w:rFonts w:asciiTheme="minorHAnsi" w:hAnsiTheme="minorHAnsi" w:cs="DIN-Light"/>
          <w:b/>
          <w:sz w:val="22"/>
          <w:szCs w:val="22"/>
        </w:rPr>
        <w:t xml:space="preserve">“ von KOCO MOTION und adlos wurde um einige Features erweitert. Was damit u. a. möglich ist, haben die Kooperationspartner </w:t>
      </w:r>
      <w:r w:rsidR="000A457D">
        <w:rPr>
          <w:rFonts w:asciiTheme="minorHAnsi" w:hAnsiTheme="minorHAnsi" w:cs="DIN-Light"/>
          <w:b/>
          <w:sz w:val="22"/>
          <w:szCs w:val="22"/>
        </w:rPr>
        <w:t xml:space="preserve">kürzlich </w:t>
      </w:r>
      <w:r w:rsidRPr="00FC5CB1">
        <w:rPr>
          <w:rFonts w:asciiTheme="minorHAnsi" w:hAnsiTheme="minorHAnsi" w:cs="DIN-Light"/>
          <w:b/>
          <w:sz w:val="22"/>
          <w:szCs w:val="22"/>
        </w:rPr>
        <w:t xml:space="preserve">anhand eines Münzsortierers auf der SPS IPC Drives </w:t>
      </w:r>
      <w:r w:rsidR="000A457D">
        <w:rPr>
          <w:rFonts w:asciiTheme="minorHAnsi" w:hAnsiTheme="minorHAnsi" w:cs="DIN-Light"/>
          <w:b/>
          <w:sz w:val="22"/>
          <w:szCs w:val="22"/>
        </w:rPr>
        <w:t xml:space="preserve">2018 </w:t>
      </w:r>
      <w:r w:rsidRPr="00FC5CB1">
        <w:rPr>
          <w:rFonts w:asciiTheme="minorHAnsi" w:hAnsiTheme="minorHAnsi" w:cs="DIN-Light"/>
          <w:b/>
          <w:sz w:val="22"/>
          <w:szCs w:val="22"/>
        </w:rPr>
        <w:t xml:space="preserve">in Nürnberg demonstriert. </w:t>
      </w:r>
    </w:p>
    <w:p w14:paraId="180AD8F3" w14:textId="77777777" w:rsidR="00FC5CB1" w:rsidRPr="00FC5CB1" w:rsidRDefault="00FC5CB1" w:rsidP="00FC5CB1">
      <w:pPr>
        <w:spacing w:before="240" w:line="276" w:lineRule="auto"/>
        <w:rPr>
          <w:rFonts w:asciiTheme="minorHAnsi" w:hAnsiTheme="minorHAnsi"/>
          <w:sz w:val="22"/>
          <w:szCs w:val="22"/>
        </w:rPr>
      </w:pPr>
      <w:r w:rsidRPr="00FC5CB1">
        <w:rPr>
          <w:rFonts w:asciiTheme="minorHAnsi" w:hAnsiTheme="minorHAnsi" w:cs="DIN-Light"/>
          <w:sz w:val="22"/>
          <w:szCs w:val="22"/>
        </w:rPr>
        <w:t>Das aus einem Schrittmotor, Encoder und Steuerung bestehende Servosystem „</w:t>
      </w:r>
      <w:proofErr w:type="spellStart"/>
      <w:r w:rsidRPr="00FC5CB1">
        <w:rPr>
          <w:rFonts w:asciiTheme="minorHAnsi" w:hAnsiTheme="minorHAnsi"/>
          <w:sz w:val="22"/>
          <w:szCs w:val="22"/>
        </w:rPr>
        <w:t>KannMOTION</w:t>
      </w:r>
      <w:proofErr w:type="spellEnd"/>
      <w:r w:rsidRPr="00FC5CB1">
        <w:rPr>
          <w:rFonts w:asciiTheme="minorHAnsi" w:hAnsiTheme="minorHAnsi"/>
          <w:sz w:val="22"/>
          <w:szCs w:val="22"/>
        </w:rPr>
        <w:t xml:space="preserve">“ ist eine Plattform für kundenspezifische Anwendungen auf Basis integrierter Schrittmotorsteuerungen. Das eine Konzept bietet somit viele Möglichkeiten für unterschiedlichste Anforderungen. Auf diese </w:t>
      </w:r>
      <w:r w:rsidR="000A457D">
        <w:rPr>
          <w:rFonts w:asciiTheme="minorHAnsi" w:hAnsiTheme="minorHAnsi"/>
          <w:sz w:val="22"/>
          <w:szCs w:val="22"/>
        </w:rPr>
        <w:t xml:space="preserve">Plattform </w:t>
      </w:r>
      <w:r w:rsidRPr="00FC5CB1">
        <w:rPr>
          <w:rFonts w:asciiTheme="minorHAnsi" w:hAnsiTheme="minorHAnsi"/>
          <w:sz w:val="22"/>
          <w:szCs w:val="22"/>
        </w:rPr>
        <w:t xml:space="preserve">wird das platzsparende und kostenoptimierte Antriebssystem individuell angepasst. Und das lohnt sich häufig schon für verhältnismäßig kleine Stückzahlen ab 100 Stück. </w:t>
      </w:r>
    </w:p>
    <w:p w14:paraId="7331B226" w14:textId="77777777" w:rsidR="00FC5CB1" w:rsidRPr="00FC5CB1" w:rsidRDefault="00FC5CB1" w:rsidP="00FC5CB1">
      <w:pPr>
        <w:spacing w:before="240" w:line="276" w:lineRule="auto"/>
        <w:rPr>
          <w:rFonts w:asciiTheme="minorHAnsi" w:hAnsiTheme="minorHAnsi"/>
        </w:rPr>
      </w:pPr>
      <w:r w:rsidRPr="00FC5CB1">
        <w:rPr>
          <w:rFonts w:asciiTheme="minorHAnsi" w:hAnsiTheme="minorHAnsi"/>
        </w:rPr>
        <w:t>Neue Features</w:t>
      </w:r>
    </w:p>
    <w:p w14:paraId="548C4DC5" w14:textId="77777777" w:rsidR="00FC5CB1" w:rsidRPr="00FC5CB1" w:rsidRDefault="00FC5CB1" w:rsidP="00FC5CB1">
      <w:pPr>
        <w:spacing w:before="240" w:line="276" w:lineRule="auto"/>
        <w:rPr>
          <w:rFonts w:asciiTheme="minorHAnsi" w:hAnsiTheme="minorHAnsi"/>
          <w:sz w:val="22"/>
          <w:szCs w:val="22"/>
        </w:rPr>
      </w:pPr>
      <w:r w:rsidRPr="00FC5CB1">
        <w:rPr>
          <w:rFonts w:asciiTheme="minorHAnsi" w:hAnsiTheme="minorHAnsi"/>
          <w:sz w:val="22"/>
          <w:szCs w:val="22"/>
        </w:rPr>
        <w:t>Der Motor kann mit Hilfe des „</w:t>
      </w:r>
      <w:proofErr w:type="spellStart"/>
      <w:r w:rsidRPr="00FC5CB1">
        <w:rPr>
          <w:rFonts w:asciiTheme="minorHAnsi" w:hAnsiTheme="minorHAnsi"/>
          <w:sz w:val="22"/>
          <w:szCs w:val="22"/>
        </w:rPr>
        <w:t>StepperConfigTools</w:t>
      </w:r>
      <w:proofErr w:type="spellEnd"/>
      <w:r w:rsidRPr="00FC5CB1">
        <w:rPr>
          <w:rFonts w:asciiTheme="minorHAnsi" w:hAnsiTheme="minorHAnsi"/>
          <w:sz w:val="22"/>
          <w:szCs w:val="22"/>
        </w:rPr>
        <w:t>“ programmiert werden. Das Tool ist gratis und kann unter</w:t>
      </w:r>
      <w:r w:rsidRPr="00FC5CB1">
        <w:rPr>
          <w:rFonts w:asciiTheme="minorHAnsi" w:hAnsiTheme="minorHAnsi"/>
          <w:color w:val="FF0000"/>
          <w:sz w:val="22"/>
          <w:szCs w:val="22"/>
        </w:rPr>
        <w:t xml:space="preserve"> </w:t>
      </w:r>
      <w:hyperlink r:id="rId8" w:history="1">
        <w:r w:rsidRPr="00FC5CB1">
          <w:rPr>
            <w:rStyle w:val="Hyperlink"/>
            <w:rFonts w:asciiTheme="minorHAnsi" w:hAnsiTheme="minorHAnsi"/>
            <w:sz w:val="22"/>
            <w:szCs w:val="22"/>
          </w:rPr>
          <w:t>http://www.kannmotion.com/updates.php</w:t>
        </w:r>
      </w:hyperlink>
      <w:r w:rsidRPr="00FC5CB1">
        <w:rPr>
          <w:rFonts w:asciiTheme="minorHAnsi" w:hAnsiTheme="minorHAnsi"/>
          <w:color w:val="FF0000"/>
          <w:sz w:val="22"/>
          <w:szCs w:val="22"/>
        </w:rPr>
        <w:t xml:space="preserve"> </w:t>
      </w:r>
      <w:r w:rsidRPr="00FC5CB1">
        <w:rPr>
          <w:rFonts w:asciiTheme="minorHAnsi" w:hAnsiTheme="minorHAnsi"/>
          <w:sz w:val="22"/>
          <w:szCs w:val="22"/>
        </w:rPr>
        <w:t xml:space="preserve">heruntergeladen werden. Mit diesem einfach zu bedienenden Tool lassen sich innerhalb kürzester Zeit selbst komplexe Abläufe und Regelalgorithmen effizient abbilden. Damit eröffnet </w:t>
      </w:r>
      <w:proofErr w:type="spellStart"/>
      <w:r w:rsidRPr="00FC5CB1">
        <w:rPr>
          <w:rFonts w:asciiTheme="minorHAnsi" w:hAnsiTheme="minorHAnsi"/>
          <w:sz w:val="22"/>
          <w:szCs w:val="22"/>
        </w:rPr>
        <w:t>KannMOTION</w:t>
      </w:r>
      <w:proofErr w:type="spellEnd"/>
      <w:r w:rsidRPr="00FC5CB1">
        <w:rPr>
          <w:rFonts w:asciiTheme="minorHAnsi" w:hAnsiTheme="minorHAnsi"/>
          <w:sz w:val="22"/>
          <w:szCs w:val="22"/>
        </w:rPr>
        <w:t xml:space="preserve"> neue Anwendungsfelder, die bislang oft anderen Technologien vorbehalten blieben: So wurde die Steuerung beispielsweise mit einem Linearaktuator kombiniert und konnte so einen Pneumatik-Zylinder ersetzen. Die Hublängen sind stufenlos flexibel</w:t>
      </w:r>
      <w:r w:rsidR="000A457D">
        <w:rPr>
          <w:rFonts w:asciiTheme="minorHAnsi" w:hAnsiTheme="minorHAnsi"/>
          <w:sz w:val="22"/>
          <w:szCs w:val="22"/>
        </w:rPr>
        <w:t>. I</w:t>
      </w:r>
      <w:r w:rsidRPr="00FC5CB1">
        <w:rPr>
          <w:rFonts w:asciiTheme="minorHAnsi" w:hAnsiTheme="minorHAnsi"/>
          <w:sz w:val="22"/>
          <w:szCs w:val="22"/>
        </w:rPr>
        <w:t>nnerhalb einer Bewegung lassen sich unterschiedliche Geschwindigkeiten realisieren.</w:t>
      </w:r>
    </w:p>
    <w:p w14:paraId="2590630C" w14:textId="77777777" w:rsidR="00FC5CB1" w:rsidRPr="00FC5CB1" w:rsidRDefault="00FC5CB1" w:rsidP="00FC5CB1">
      <w:pPr>
        <w:spacing w:before="240" w:line="276" w:lineRule="auto"/>
        <w:rPr>
          <w:rFonts w:asciiTheme="minorHAnsi" w:hAnsiTheme="minorHAnsi"/>
          <w:sz w:val="22"/>
          <w:szCs w:val="22"/>
        </w:rPr>
      </w:pPr>
      <w:r w:rsidRPr="00FC5CB1">
        <w:rPr>
          <w:rFonts w:asciiTheme="minorHAnsi" w:hAnsiTheme="minorHAnsi"/>
          <w:sz w:val="22"/>
          <w:szCs w:val="22"/>
        </w:rPr>
        <w:t>Für industrielle Anwendungen können die Stecker durch robuste Schraubanschlüsse ersetzt werden. Auf Wunsch lässt sich zudem die Schutzklasse sogar auf IP65 erhöhen. Zur Vernetzung innerhalb komplexer Geräte verfügt das Servosystem neben der standardmäßigen RS232-Schnittstelle jetzt über eine CANopen-Schnittstelle. Für das Jahr 2019 ist zusätzlich noch eine IO-Link-Schnittstelle geplant.</w:t>
      </w:r>
    </w:p>
    <w:p w14:paraId="2F348D17" w14:textId="77777777" w:rsidR="00FC5CB1" w:rsidRPr="00FC5CB1" w:rsidRDefault="00FC5CB1" w:rsidP="00FC5CB1">
      <w:pPr>
        <w:spacing w:before="240" w:line="276" w:lineRule="auto"/>
        <w:rPr>
          <w:rFonts w:asciiTheme="minorHAnsi" w:hAnsiTheme="minorHAnsi"/>
        </w:rPr>
      </w:pPr>
      <w:r w:rsidRPr="00FC5CB1">
        <w:rPr>
          <w:rFonts w:asciiTheme="minorHAnsi" w:hAnsiTheme="minorHAnsi"/>
        </w:rPr>
        <w:t>Anwendung Münzsortierer</w:t>
      </w:r>
    </w:p>
    <w:p w14:paraId="0E157B02" w14:textId="77777777" w:rsidR="00FC5CB1" w:rsidRPr="00FC5CB1" w:rsidRDefault="00FC5CB1" w:rsidP="00FC5CB1">
      <w:pPr>
        <w:spacing w:before="240" w:line="276" w:lineRule="auto"/>
        <w:rPr>
          <w:rFonts w:asciiTheme="minorHAnsi" w:hAnsiTheme="minorHAnsi"/>
          <w:sz w:val="22"/>
          <w:szCs w:val="22"/>
        </w:rPr>
      </w:pPr>
      <w:r w:rsidRPr="00FC5CB1">
        <w:rPr>
          <w:rFonts w:asciiTheme="minorHAnsi" w:hAnsiTheme="minorHAnsi"/>
          <w:sz w:val="22"/>
          <w:szCs w:val="22"/>
        </w:rPr>
        <w:t>Zur SPS IPC Drives haben KOCO MOTION und adlos das Servosystem in der Anwendung eines Münzsortierers vorgestellt</w:t>
      </w:r>
      <w:r w:rsidR="000A457D">
        <w:rPr>
          <w:rFonts w:asciiTheme="minorHAnsi" w:hAnsiTheme="minorHAnsi"/>
          <w:sz w:val="22"/>
          <w:szCs w:val="22"/>
        </w:rPr>
        <w:t xml:space="preserve"> und damit </w:t>
      </w:r>
      <w:r w:rsidRPr="00FC5CB1">
        <w:rPr>
          <w:rFonts w:asciiTheme="minorHAnsi" w:hAnsiTheme="minorHAnsi"/>
          <w:sz w:val="22"/>
          <w:szCs w:val="22"/>
        </w:rPr>
        <w:t>eine komplexe Anwendung ohne SPS demonstrier</w:t>
      </w:r>
      <w:r w:rsidR="000A457D">
        <w:rPr>
          <w:rFonts w:asciiTheme="minorHAnsi" w:hAnsiTheme="minorHAnsi"/>
          <w:sz w:val="22"/>
          <w:szCs w:val="22"/>
        </w:rPr>
        <w:t>t</w:t>
      </w:r>
      <w:r w:rsidRPr="00FC5CB1">
        <w:rPr>
          <w:rFonts w:asciiTheme="minorHAnsi" w:hAnsiTheme="minorHAnsi"/>
          <w:sz w:val="22"/>
          <w:szCs w:val="22"/>
        </w:rPr>
        <w:t xml:space="preserve">. In diesem Münzsortierer werden Münzen vereinzelt, ihr Durchmesser gemessen, entsprechend in Position gebracht und schließlich dem richtigen Fach zugeführt. </w:t>
      </w:r>
    </w:p>
    <w:p w14:paraId="691CB26C" w14:textId="77777777" w:rsidR="00FC5CB1" w:rsidRPr="00FC5CB1" w:rsidRDefault="00FC5CB1" w:rsidP="00FC5CB1">
      <w:pPr>
        <w:spacing w:before="240" w:line="276" w:lineRule="auto"/>
        <w:rPr>
          <w:rFonts w:asciiTheme="minorHAnsi" w:hAnsiTheme="minorHAnsi"/>
          <w:sz w:val="22"/>
          <w:szCs w:val="22"/>
        </w:rPr>
      </w:pPr>
      <w:r w:rsidRPr="00FC5CB1">
        <w:rPr>
          <w:rFonts w:asciiTheme="minorHAnsi" w:hAnsiTheme="minorHAnsi"/>
          <w:sz w:val="22"/>
          <w:szCs w:val="22"/>
        </w:rPr>
        <w:lastRenderedPageBreak/>
        <w:t xml:space="preserve">Der Münzsortierer wurde mit drei </w:t>
      </w:r>
      <w:proofErr w:type="spellStart"/>
      <w:r w:rsidRPr="00FC5CB1">
        <w:rPr>
          <w:rFonts w:asciiTheme="minorHAnsi" w:hAnsiTheme="minorHAnsi"/>
          <w:sz w:val="22"/>
          <w:szCs w:val="22"/>
        </w:rPr>
        <w:t>KannMOTION</w:t>
      </w:r>
      <w:proofErr w:type="spellEnd"/>
      <w:r w:rsidRPr="00FC5CB1">
        <w:rPr>
          <w:rFonts w:asciiTheme="minorHAnsi" w:hAnsiTheme="minorHAnsi"/>
          <w:sz w:val="22"/>
          <w:szCs w:val="22"/>
        </w:rPr>
        <w:t xml:space="preserve">-Antrieben aufgebaut, die über eine Ablaufsteuerung DIO (digitaler Input und Output) gesteuert werden. Jeder Servomotor hat dabei eine spezielle Aufgabe zu erfüllen. Der Freigabemotor (1) dient als Schranke und lässt die Münze in das dafür vorgesehen Fach fallen. Der Vibrationsmotor (2) befördert die Münzen in der Rutsche, indem der Schrittmotor absichtlich außer Tritt fällt und damit vibriert. Fällt eine Münze in die Rutsche durchbricht diese eine Lichtschranke und gibt dem Vibrationsmotor das Stoppsignal. Der </w:t>
      </w:r>
      <w:proofErr w:type="spellStart"/>
      <w:r w:rsidRPr="00FC5CB1">
        <w:rPr>
          <w:rFonts w:asciiTheme="minorHAnsi" w:hAnsiTheme="minorHAnsi"/>
          <w:sz w:val="22"/>
          <w:szCs w:val="22"/>
        </w:rPr>
        <w:t>K</w:t>
      </w:r>
      <w:r>
        <w:rPr>
          <w:rFonts w:asciiTheme="minorHAnsi" w:hAnsiTheme="minorHAnsi"/>
          <w:sz w:val="22"/>
          <w:szCs w:val="22"/>
        </w:rPr>
        <w:t>ann</w:t>
      </w:r>
      <w:r w:rsidRPr="00FC5CB1">
        <w:rPr>
          <w:rFonts w:asciiTheme="minorHAnsi" w:hAnsiTheme="minorHAnsi"/>
          <w:sz w:val="22"/>
          <w:szCs w:val="22"/>
        </w:rPr>
        <w:t>M</w:t>
      </w:r>
      <w:r w:rsidR="000A457D">
        <w:rPr>
          <w:rFonts w:asciiTheme="minorHAnsi" w:hAnsiTheme="minorHAnsi"/>
          <w:sz w:val="22"/>
          <w:szCs w:val="22"/>
        </w:rPr>
        <w:t>OTION</w:t>
      </w:r>
      <w:proofErr w:type="spellEnd"/>
      <w:r w:rsidRPr="00FC5CB1">
        <w:rPr>
          <w:rFonts w:asciiTheme="minorHAnsi" w:hAnsiTheme="minorHAnsi"/>
          <w:sz w:val="22"/>
          <w:szCs w:val="22"/>
        </w:rPr>
        <w:t xml:space="preserve"> gibt dann ein Startsignal an den Drehtellermotor (3) weiter. Nach Erhalt dieses Signals liest der Drehtellermotor den analogen Input ein. In der Programmierung des </w:t>
      </w:r>
      <w:proofErr w:type="spellStart"/>
      <w:r w:rsidRPr="00FC5CB1">
        <w:rPr>
          <w:rFonts w:asciiTheme="minorHAnsi" w:hAnsiTheme="minorHAnsi"/>
          <w:sz w:val="22"/>
          <w:szCs w:val="22"/>
        </w:rPr>
        <w:t>KannMOTIONs</w:t>
      </w:r>
      <w:proofErr w:type="spellEnd"/>
      <w:r w:rsidRPr="00FC5CB1">
        <w:rPr>
          <w:rFonts w:asciiTheme="minorHAnsi" w:hAnsiTheme="minorHAnsi"/>
          <w:sz w:val="22"/>
          <w:szCs w:val="22"/>
        </w:rPr>
        <w:t xml:space="preserve"> ist eine Tabelle hinterlegt, welche den Durchmesser der Münze einem Fach im Drehteller zuordnet. Der Drehteller dreht sich in Position und gibt dem Freigabemotor das Startsignal. </w:t>
      </w:r>
    </w:p>
    <w:p w14:paraId="0CF5CA01" w14:textId="77777777" w:rsidR="00FC5CB1" w:rsidRPr="00FC5CB1" w:rsidRDefault="00FC5CB1" w:rsidP="00FC5CB1">
      <w:pPr>
        <w:spacing w:before="240" w:line="276" w:lineRule="auto"/>
        <w:rPr>
          <w:rFonts w:asciiTheme="minorHAnsi" w:hAnsiTheme="minorHAnsi"/>
          <w:sz w:val="22"/>
          <w:szCs w:val="22"/>
        </w:rPr>
      </w:pPr>
      <w:r w:rsidRPr="00FC5CB1">
        <w:rPr>
          <w:rFonts w:asciiTheme="minorHAnsi" w:hAnsiTheme="minorHAnsi"/>
          <w:sz w:val="22"/>
          <w:szCs w:val="22"/>
        </w:rPr>
        <w:t xml:space="preserve">Diese Anwendung lässt sich sehr vielseitig adaptieren so zum Beispiel in einem Rundtaktmontageautomaten oder an einem Paternoster. Der Münzsortierer soll aufzeigen, wie einfach und vor allem wie flexibel </w:t>
      </w:r>
      <w:proofErr w:type="spellStart"/>
      <w:r w:rsidRPr="00FC5CB1">
        <w:rPr>
          <w:rFonts w:asciiTheme="minorHAnsi" w:hAnsiTheme="minorHAnsi"/>
          <w:sz w:val="22"/>
          <w:szCs w:val="22"/>
        </w:rPr>
        <w:t>KannMOTION</w:t>
      </w:r>
      <w:proofErr w:type="spellEnd"/>
      <w:r w:rsidRPr="00FC5CB1">
        <w:rPr>
          <w:rFonts w:asciiTheme="minorHAnsi" w:hAnsiTheme="minorHAnsi"/>
          <w:sz w:val="22"/>
          <w:szCs w:val="22"/>
        </w:rPr>
        <w:t xml:space="preserve"> einsetzbar ist. </w:t>
      </w:r>
    </w:p>
    <w:p w14:paraId="4C534A00" w14:textId="77777777" w:rsidR="00FC5CB1" w:rsidRPr="00FC5CB1" w:rsidRDefault="00FC5CB1" w:rsidP="00FC5CB1">
      <w:pPr>
        <w:spacing w:before="240" w:line="276" w:lineRule="auto"/>
        <w:rPr>
          <w:rFonts w:asciiTheme="minorHAnsi" w:hAnsiTheme="minorHAnsi"/>
        </w:rPr>
      </w:pPr>
      <w:r w:rsidRPr="00FC5CB1">
        <w:rPr>
          <w:rFonts w:asciiTheme="minorHAnsi" w:hAnsiTheme="minorHAnsi"/>
        </w:rPr>
        <w:t xml:space="preserve">Das </w:t>
      </w:r>
      <w:proofErr w:type="spellStart"/>
      <w:r w:rsidRPr="00FC5CB1">
        <w:rPr>
          <w:rFonts w:asciiTheme="minorHAnsi" w:hAnsiTheme="minorHAnsi"/>
        </w:rPr>
        <w:t>KannMOTION</w:t>
      </w:r>
      <w:proofErr w:type="spellEnd"/>
      <w:r w:rsidRPr="00FC5CB1">
        <w:rPr>
          <w:rFonts w:asciiTheme="minorHAnsi" w:hAnsiTheme="minorHAnsi"/>
        </w:rPr>
        <w:t xml:space="preserve"> Konzept </w:t>
      </w:r>
    </w:p>
    <w:p w14:paraId="324AC056" w14:textId="77777777" w:rsidR="00FC5CB1" w:rsidRPr="00FC5CB1" w:rsidRDefault="00FC5CB1" w:rsidP="00FC5CB1">
      <w:pPr>
        <w:autoSpaceDE w:val="0"/>
        <w:autoSpaceDN w:val="0"/>
        <w:adjustRightInd w:val="0"/>
        <w:spacing w:before="240" w:line="276" w:lineRule="auto"/>
        <w:rPr>
          <w:rFonts w:asciiTheme="minorHAnsi" w:hAnsiTheme="minorHAnsi" w:cs="DIN-Light"/>
          <w:sz w:val="22"/>
          <w:szCs w:val="22"/>
        </w:rPr>
      </w:pPr>
      <w:r w:rsidRPr="00FC5CB1">
        <w:rPr>
          <w:rFonts w:asciiTheme="minorHAnsi" w:hAnsiTheme="minorHAnsi" w:cs="DIN-Light"/>
          <w:sz w:val="22"/>
          <w:szCs w:val="22"/>
        </w:rPr>
        <w:t xml:space="preserve">Der kompakte </w:t>
      </w:r>
      <w:proofErr w:type="spellStart"/>
      <w:r w:rsidRPr="00FC5CB1">
        <w:rPr>
          <w:rFonts w:asciiTheme="minorHAnsi" w:hAnsiTheme="minorHAnsi"/>
          <w:sz w:val="22"/>
          <w:szCs w:val="22"/>
        </w:rPr>
        <w:t>KannMOTION</w:t>
      </w:r>
      <w:proofErr w:type="spellEnd"/>
      <w:r w:rsidRPr="00FC5CB1">
        <w:rPr>
          <w:rFonts w:asciiTheme="minorHAnsi" w:hAnsiTheme="minorHAnsi" w:cs="DIN-Light"/>
          <w:sz w:val="22"/>
          <w:szCs w:val="22"/>
        </w:rPr>
        <w:t xml:space="preserve"> basiert auf typischerweise 80 % Standardbauteilen und ist als geschlossener Regelkreis konzipiert. Er arbeitet auch im Dauerlauf zuverlässig wie ein Servomotor und lässt sich über Befehle oder Ablaufprogramme programmieren. Einsatz findet das Servosystem für Positionieraufgaben und Anwendungen, die einen geregelten Dauerlauf oder programmierten Bewegungsablauf benötigen.</w:t>
      </w:r>
      <w:r w:rsidRPr="00FC5CB1">
        <w:rPr>
          <w:rFonts w:asciiTheme="minorHAnsi" w:hAnsiTheme="minorHAnsi" w:cs="DIN-Light"/>
          <w:color w:val="FF0000"/>
          <w:sz w:val="22"/>
          <w:szCs w:val="22"/>
        </w:rPr>
        <w:t xml:space="preserve"> </w:t>
      </w:r>
      <w:r w:rsidRPr="00FC5CB1">
        <w:rPr>
          <w:rFonts w:asciiTheme="minorHAnsi" w:hAnsiTheme="minorHAnsi" w:cs="DIN-Light"/>
          <w:sz w:val="22"/>
          <w:szCs w:val="22"/>
        </w:rPr>
        <w:t xml:space="preserve">Der </w:t>
      </w:r>
      <w:proofErr w:type="spellStart"/>
      <w:r w:rsidRPr="00FC5CB1">
        <w:rPr>
          <w:rFonts w:asciiTheme="minorHAnsi" w:hAnsiTheme="minorHAnsi"/>
          <w:sz w:val="22"/>
          <w:szCs w:val="22"/>
        </w:rPr>
        <w:t>KannMOTION</w:t>
      </w:r>
      <w:proofErr w:type="spellEnd"/>
      <w:r w:rsidRPr="00FC5CB1">
        <w:rPr>
          <w:rFonts w:asciiTheme="minorHAnsi" w:hAnsiTheme="minorHAnsi" w:cs="DIN-Light"/>
          <w:sz w:val="22"/>
          <w:szCs w:val="22"/>
        </w:rPr>
        <w:t xml:space="preserve"> wird in den Flanschgrößen Nema 17, 23, 24 und 34 mit Drehmomenten bis 10 </w:t>
      </w:r>
      <w:proofErr w:type="spellStart"/>
      <w:r w:rsidRPr="00FC5CB1">
        <w:rPr>
          <w:rFonts w:asciiTheme="minorHAnsi" w:hAnsiTheme="minorHAnsi" w:cs="DIN-Light"/>
          <w:sz w:val="22"/>
          <w:szCs w:val="22"/>
        </w:rPr>
        <w:t>Nm</w:t>
      </w:r>
      <w:proofErr w:type="spellEnd"/>
      <w:r w:rsidRPr="00FC5CB1">
        <w:rPr>
          <w:rFonts w:asciiTheme="minorHAnsi" w:hAnsiTheme="minorHAnsi" w:cs="DIN-Light"/>
          <w:sz w:val="22"/>
          <w:szCs w:val="22"/>
        </w:rPr>
        <w:t xml:space="preserve"> angeboten. Die Versorgungsspannung beträgt 24 V, 2 A bzw. 48 V, 10 A. </w:t>
      </w:r>
    </w:p>
    <w:p w14:paraId="78C17104" w14:textId="77777777" w:rsidR="00FC5CB1" w:rsidRPr="00FC5CB1" w:rsidRDefault="00FC5CB1" w:rsidP="00FC5CB1">
      <w:pPr>
        <w:autoSpaceDE w:val="0"/>
        <w:autoSpaceDN w:val="0"/>
        <w:adjustRightInd w:val="0"/>
        <w:spacing w:before="240" w:line="276" w:lineRule="auto"/>
        <w:rPr>
          <w:rFonts w:asciiTheme="minorHAnsi" w:hAnsiTheme="minorHAnsi" w:cs="DIN-Light"/>
          <w:b/>
        </w:rPr>
      </w:pPr>
      <w:r w:rsidRPr="00FC5CB1">
        <w:rPr>
          <w:rFonts w:asciiTheme="minorHAnsi" w:hAnsiTheme="minorHAnsi" w:cs="DIN-Light"/>
          <w:b/>
        </w:rPr>
        <w:t>Bilder:</w:t>
      </w:r>
    </w:p>
    <w:p w14:paraId="607AAB0A" w14:textId="77777777" w:rsidR="00FC5CB1" w:rsidRPr="00FC5CB1" w:rsidRDefault="00FC5CB1" w:rsidP="00FC5CB1">
      <w:pPr>
        <w:autoSpaceDE w:val="0"/>
        <w:autoSpaceDN w:val="0"/>
        <w:adjustRightInd w:val="0"/>
        <w:spacing w:before="240" w:line="276" w:lineRule="auto"/>
        <w:rPr>
          <w:rFonts w:asciiTheme="minorHAnsi" w:hAnsiTheme="minorHAnsi" w:cs="DIN-Light"/>
          <w:b/>
          <w:sz w:val="20"/>
          <w:szCs w:val="20"/>
        </w:rPr>
      </w:pPr>
      <w:r w:rsidRPr="00FC5CB1">
        <w:rPr>
          <w:rFonts w:asciiTheme="minorHAnsi" w:hAnsiTheme="minorHAnsi" w:cs="DIN-Light"/>
          <w:b/>
          <w:sz w:val="20"/>
          <w:szCs w:val="20"/>
        </w:rPr>
        <w:t xml:space="preserve">Muenzsortierer1.jpg: </w:t>
      </w:r>
      <w:r w:rsidRPr="00FC5CB1">
        <w:rPr>
          <w:rFonts w:asciiTheme="minorHAnsi" w:hAnsiTheme="minorHAnsi" w:cs="DIN-Light"/>
          <w:b/>
          <w:sz w:val="20"/>
          <w:szCs w:val="20"/>
          <w:lang w:eastAsia="en-US"/>
        </w:rPr>
        <w:t>R</w:t>
      </w:r>
      <w:r w:rsidRPr="00FC5CB1">
        <w:rPr>
          <w:rFonts w:asciiTheme="minorHAnsi" w:hAnsiTheme="minorHAnsi" w:cs="DIN-Light"/>
          <w:b/>
          <w:sz w:val="20"/>
          <w:szCs w:val="20"/>
        </w:rPr>
        <w:t>ü</w:t>
      </w:r>
      <w:r w:rsidRPr="00FC5CB1">
        <w:rPr>
          <w:rFonts w:asciiTheme="minorHAnsi" w:hAnsiTheme="minorHAnsi" w:cs="DIN-Light"/>
          <w:b/>
          <w:sz w:val="20"/>
          <w:szCs w:val="20"/>
          <w:lang w:eastAsia="en-US"/>
        </w:rPr>
        <w:t>ckansicht vom Drehtellermotor und dem Freigabemotor</w:t>
      </w:r>
    </w:p>
    <w:p w14:paraId="77DDD752" w14:textId="77777777" w:rsidR="00FC5CB1" w:rsidRPr="00FC5CB1" w:rsidRDefault="00FC5CB1" w:rsidP="00FC5CB1">
      <w:pPr>
        <w:autoSpaceDE w:val="0"/>
        <w:autoSpaceDN w:val="0"/>
        <w:adjustRightInd w:val="0"/>
        <w:spacing w:before="240" w:line="276" w:lineRule="auto"/>
        <w:rPr>
          <w:rFonts w:asciiTheme="minorHAnsi" w:hAnsiTheme="minorHAnsi" w:cs="DIN-Light"/>
          <w:b/>
          <w:sz w:val="20"/>
          <w:szCs w:val="20"/>
        </w:rPr>
      </w:pPr>
      <w:r w:rsidRPr="00FC5CB1">
        <w:rPr>
          <w:rFonts w:asciiTheme="minorHAnsi" w:hAnsiTheme="minorHAnsi" w:cs="DIN-Light"/>
          <w:b/>
          <w:sz w:val="20"/>
          <w:szCs w:val="20"/>
        </w:rPr>
        <w:t xml:space="preserve">Muenzsortierer2.jpg: </w:t>
      </w:r>
      <w:r w:rsidRPr="00FC5CB1">
        <w:rPr>
          <w:rFonts w:asciiTheme="minorHAnsi" w:hAnsiTheme="minorHAnsi" w:cs="DIN-Light"/>
          <w:b/>
          <w:sz w:val="20"/>
          <w:szCs w:val="20"/>
          <w:lang w:eastAsia="en-US"/>
        </w:rPr>
        <w:t xml:space="preserve">Die Münze befindet sich an der Messtelle und wird von der </w:t>
      </w:r>
      <w:r w:rsidRPr="00FC5CB1">
        <w:rPr>
          <w:rFonts w:asciiTheme="minorHAnsi" w:hAnsiTheme="minorHAnsi" w:cs="DIN-Light"/>
          <w:b/>
          <w:sz w:val="20"/>
          <w:szCs w:val="20"/>
        </w:rPr>
        <w:t>Sc</w:t>
      </w:r>
      <w:r w:rsidRPr="00FC5CB1">
        <w:rPr>
          <w:rFonts w:asciiTheme="minorHAnsi" w:hAnsiTheme="minorHAnsi" w:cs="DIN-Light"/>
          <w:b/>
          <w:sz w:val="20"/>
          <w:szCs w:val="20"/>
          <w:lang w:eastAsia="en-US"/>
        </w:rPr>
        <w:t>hranke</w:t>
      </w:r>
      <w:r w:rsidRPr="00FC5CB1">
        <w:rPr>
          <w:rFonts w:asciiTheme="minorHAnsi" w:hAnsiTheme="minorHAnsi" w:cs="DIN-Light"/>
          <w:b/>
          <w:sz w:val="20"/>
          <w:szCs w:val="20"/>
        </w:rPr>
        <w:t xml:space="preserve"> über den </w:t>
      </w:r>
      <w:r w:rsidRPr="00FC5CB1">
        <w:rPr>
          <w:rFonts w:asciiTheme="minorHAnsi" w:hAnsiTheme="minorHAnsi" w:cs="DIN-Light"/>
          <w:b/>
          <w:sz w:val="20"/>
          <w:szCs w:val="20"/>
          <w:lang w:eastAsia="en-US"/>
        </w:rPr>
        <w:t xml:space="preserve">Freigabemotor zurückgehalten. </w:t>
      </w:r>
    </w:p>
    <w:p w14:paraId="02D64DF4" w14:textId="77777777" w:rsidR="00FC5CB1" w:rsidRPr="00FC5CB1" w:rsidRDefault="00FC5CB1" w:rsidP="00FC5CB1">
      <w:pPr>
        <w:autoSpaceDE w:val="0"/>
        <w:autoSpaceDN w:val="0"/>
        <w:adjustRightInd w:val="0"/>
        <w:spacing w:before="240" w:line="276" w:lineRule="auto"/>
        <w:rPr>
          <w:rFonts w:asciiTheme="minorHAnsi" w:hAnsiTheme="minorHAnsi" w:cs="DIN-Light"/>
          <w:b/>
          <w:sz w:val="20"/>
          <w:szCs w:val="20"/>
        </w:rPr>
      </w:pPr>
      <w:r w:rsidRPr="00FC5CB1">
        <w:rPr>
          <w:rFonts w:asciiTheme="minorHAnsi" w:hAnsiTheme="minorHAnsi" w:cs="DIN-Light"/>
          <w:b/>
          <w:sz w:val="20"/>
          <w:szCs w:val="20"/>
        </w:rPr>
        <w:lastRenderedPageBreak/>
        <w:t xml:space="preserve">Muenzsortierer3.jpg: Der Münzsortierer veranschaulicht, dass sich mit dem </w:t>
      </w:r>
      <w:proofErr w:type="spellStart"/>
      <w:r w:rsidRPr="00FC5CB1">
        <w:rPr>
          <w:rFonts w:asciiTheme="minorHAnsi" w:hAnsiTheme="minorHAnsi" w:cs="DIN-Light"/>
          <w:b/>
          <w:sz w:val="20"/>
          <w:szCs w:val="20"/>
        </w:rPr>
        <w:t>KannMOTION</w:t>
      </w:r>
      <w:proofErr w:type="spellEnd"/>
      <w:r w:rsidRPr="00FC5CB1">
        <w:rPr>
          <w:rFonts w:asciiTheme="minorHAnsi" w:hAnsiTheme="minorHAnsi" w:cs="DIN-Light"/>
          <w:b/>
          <w:sz w:val="20"/>
          <w:szCs w:val="20"/>
        </w:rPr>
        <w:t xml:space="preserve"> auch ohne SPS eine komplexe Anwendung umsetzen lässt.</w:t>
      </w:r>
    </w:p>
    <w:p w14:paraId="2DC6351F" w14:textId="77777777" w:rsidR="00FC5CB1" w:rsidRPr="00FC5CB1" w:rsidRDefault="00FC5CB1" w:rsidP="00FC5CB1">
      <w:pPr>
        <w:autoSpaceDE w:val="0"/>
        <w:autoSpaceDN w:val="0"/>
        <w:adjustRightInd w:val="0"/>
        <w:spacing w:before="240" w:line="276" w:lineRule="auto"/>
        <w:rPr>
          <w:rFonts w:asciiTheme="minorHAnsi" w:hAnsiTheme="minorHAnsi" w:cs="DIN-Light"/>
          <w:b/>
          <w:sz w:val="20"/>
          <w:szCs w:val="20"/>
        </w:rPr>
      </w:pPr>
      <w:r w:rsidRPr="00FC5CB1">
        <w:rPr>
          <w:rFonts w:asciiTheme="minorHAnsi" w:hAnsiTheme="minorHAnsi" w:cs="DIN-Light"/>
          <w:b/>
          <w:sz w:val="20"/>
          <w:szCs w:val="20"/>
        </w:rPr>
        <w:t>Muenzsortierer4.jpg: Funktionsschema des Münzsortierers</w:t>
      </w:r>
    </w:p>
    <w:p w14:paraId="56F89A4B" w14:textId="77777777" w:rsidR="00FC5CB1" w:rsidRPr="00FC5CB1" w:rsidRDefault="00FC5CB1" w:rsidP="00FC5CB1">
      <w:pPr>
        <w:autoSpaceDE w:val="0"/>
        <w:autoSpaceDN w:val="0"/>
        <w:adjustRightInd w:val="0"/>
        <w:spacing w:before="240" w:line="276" w:lineRule="auto"/>
        <w:rPr>
          <w:rFonts w:asciiTheme="minorHAnsi" w:hAnsiTheme="minorHAnsi" w:cs="DIN-Light"/>
          <w:b/>
          <w:sz w:val="20"/>
          <w:szCs w:val="20"/>
        </w:rPr>
      </w:pPr>
      <w:r w:rsidRPr="00FC5CB1">
        <w:rPr>
          <w:rFonts w:asciiTheme="minorHAnsi" w:hAnsiTheme="minorHAnsi" w:cs="DIN-Light"/>
          <w:b/>
          <w:sz w:val="20"/>
          <w:szCs w:val="20"/>
        </w:rPr>
        <w:t xml:space="preserve">Muenzsortierer5.jpg: </w:t>
      </w:r>
      <w:r w:rsidRPr="00FC5CB1">
        <w:rPr>
          <w:rFonts w:asciiTheme="minorHAnsi" w:hAnsiTheme="minorHAnsi" w:cs="DIN-Light"/>
          <w:b/>
          <w:sz w:val="20"/>
          <w:szCs w:val="20"/>
          <w:lang w:eastAsia="en-US"/>
        </w:rPr>
        <w:t xml:space="preserve">Bedieneroberfläche vom </w:t>
      </w:r>
      <w:proofErr w:type="spellStart"/>
      <w:r w:rsidRPr="00FC5CB1">
        <w:rPr>
          <w:rFonts w:asciiTheme="minorHAnsi" w:hAnsiTheme="minorHAnsi" w:cs="DIN-Light"/>
          <w:b/>
          <w:sz w:val="20"/>
          <w:szCs w:val="20"/>
        </w:rPr>
        <w:t>StepperConfigTool</w:t>
      </w:r>
      <w:proofErr w:type="spellEnd"/>
      <w:r w:rsidRPr="00FC5CB1">
        <w:rPr>
          <w:rFonts w:asciiTheme="minorHAnsi" w:hAnsiTheme="minorHAnsi" w:cs="DIN-Light"/>
          <w:b/>
          <w:sz w:val="20"/>
          <w:szCs w:val="20"/>
        </w:rPr>
        <w:t>:</w:t>
      </w:r>
      <w:r w:rsidRPr="00FC5CB1">
        <w:rPr>
          <w:rFonts w:asciiTheme="minorHAnsi" w:hAnsiTheme="minorHAnsi" w:cs="DIN-Light"/>
          <w:b/>
          <w:sz w:val="20"/>
          <w:szCs w:val="20"/>
          <w:lang w:eastAsia="en-US"/>
        </w:rPr>
        <w:t xml:space="preserve"> Hier</w:t>
      </w:r>
      <w:r w:rsidRPr="00FC5CB1">
        <w:rPr>
          <w:rFonts w:asciiTheme="minorHAnsi" w:hAnsiTheme="minorHAnsi" w:cs="DIN-Light"/>
          <w:b/>
          <w:sz w:val="20"/>
          <w:szCs w:val="20"/>
        </w:rPr>
        <w:t xml:space="preserve">über lässt sich </w:t>
      </w:r>
      <w:r w:rsidRPr="00FC5CB1">
        <w:rPr>
          <w:rFonts w:asciiTheme="minorHAnsi" w:hAnsiTheme="minorHAnsi" w:cs="DIN-Light"/>
          <w:b/>
          <w:sz w:val="20"/>
          <w:szCs w:val="20"/>
          <w:lang w:eastAsia="en-US"/>
        </w:rPr>
        <w:t xml:space="preserve">der </w:t>
      </w:r>
      <w:proofErr w:type="spellStart"/>
      <w:r w:rsidR="00B12843">
        <w:rPr>
          <w:rFonts w:asciiTheme="minorHAnsi" w:hAnsiTheme="minorHAnsi" w:cs="DIN-Light"/>
          <w:b/>
          <w:sz w:val="20"/>
          <w:szCs w:val="20"/>
          <w:lang w:eastAsia="en-US"/>
        </w:rPr>
        <w:t>KannMOTION</w:t>
      </w:r>
      <w:proofErr w:type="spellEnd"/>
      <w:r w:rsidRPr="00FC5CB1">
        <w:rPr>
          <w:rFonts w:asciiTheme="minorHAnsi" w:hAnsiTheme="minorHAnsi" w:cs="DIN-Light"/>
          <w:b/>
          <w:sz w:val="20"/>
          <w:szCs w:val="20"/>
          <w:lang w:eastAsia="en-US"/>
        </w:rPr>
        <w:t xml:space="preserve"> </w:t>
      </w:r>
      <w:r w:rsidRPr="00FC5CB1">
        <w:rPr>
          <w:rFonts w:asciiTheme="minorHAnsi" w:hAnsiTheme="minorHAnsi" w:cs="DIN-Light"/>
          <w:b/>
          <w:sz w:val="20"/>
          <w:szCs w:val="20"/>
        </w:rPr>
        <w:t>einstellen</w:t>
      </w:r>
      <w:r w:rsidRPr="00FC5CB1">
        <w:rPr>
          <w:rFonts w:asciiTheme="minorHAnsi" w:hAnsiTheme="minorHAnsi" w:cs="DIN-Light"/>
          <w:b/>
          <w:sz w:val="20"/>
          <w:szCs w:val="20"/>
          <w:lang w:eastAsia="en-US"/>
        </w:rPr>
        <w:t>, programmier</w:t>
      </w:r>
      <w:r w:rsidRPr="00FC5CB1">
        <w:rPr>
          <w:rFonts w:asciiTheme="minorHAnsi" w:hAnsiTheme="minorHAnsi" w:cs="DIN-Light"/>
          <w:b/>
          <w:sz w:val="20"/>
          <w:szCs w:val="20"/>
        </w:rPr>
        <w:t>en</w:t>
      </w:r>
      <w:r w:rsidRPr="00FC5CB1">
        <w:rPr>
          <w:rFonts w:asciiTheme="minorHAnsi" w:hAnsiTheme="minorHAnsi" w:cs="DIN-Light"/>
          <w:b/>
          <w:sz w:val="20"/>
          <w:szCs w:val="20"/>
          <w:lang w:eastAsia="en-US"/>
        </w:rPr>
        <w:t xml:space="preserve"> und </w:t>
      </w:r>
      <w:r w:rsidRPr="00FC5CB1">
        <w:rPr>
          <w:rFonts w:asciiTheme="minorHAnsi" w:hAnsiTheme="minorHAnsi" w:cs="DIN-Light"/>
          <w:b/>
          <w:sz w:val="20"/>
          <w:szCs w:val="20"/>
        </w:rPr>
        <w:t>steuern</w:t>
      </w:r>
      <w:r w:rsidRPr="00FC5CB1">
        <w:rPr>
          <w:rFonts w:asciiTheme="minorHAnsi" w:hAnsiTheme="minorHAnsi" w:cs="DIN-Light"/>
          <w:b/>
          <w:sz w:val="20"/>
          <w:szCs w:val="20"/>
          <w:lang w:eastAsia="en-US"/>
        </w:rPr>
        <w:t>.</w:t>
      </w:r>
    </w:p>
    <w:p w14:paraId="1A441108" w14:textId="77777777" w:rsidR="00E62131" w:rsidRDefault="00E62131" w:rsidP="00365D66">
      <w:pPr>
        <w:pStyle w:val="berschrift4"/>
        <w:tabs>
          <w:tab w:val="left" w:pos="9356"/>
        </w:tabs>
        <w:spacing w:line="276" w:lineRule="auto"/>
        <w:ind w:left="0" w:right="184"/>
        <w:rPr>
          <w:rFonts w:ascii="Calibri" w:hAnsi="Calibri"/>
          <w:b w:val="0"/>
          <w:sz w:val="22"/>
          <w:szCs w:val="22"/>
          <w:u w:val="single"/>
        </w:rPr>
      </w:pPr>
    </w:p>
    <w:p w14:paraId="01FDDDBF" w14:textId="77777777" w:rsidR="004337BB" w:rsidRDefault="004337BB" w:rsidP="00365D66">
      <w:pPr>
        <w:pStyle w:val="berschrift4"/>
        <w:tabs>
          <w:tab w:val="left" w:pos="9356"/>
        </w:tabs>
        <w:spacing w:line="276" w:lineRule="auto"/>
        <w:ind w:left="0" w:right="184"/>
        <w:rPr>
          <w:rFonts w:ascii="Calibri" w:hAnsi="Calibri"/>
          <w:b w:val="0"/>
          <w:sz w:val="22"/>
          <w:szCs w:val="22"/>
          <w:u w:val="single"/>
        </w:rPr>
      </w:pPr>
    </w:p>
    <w:p w14:paraId="62503A74" w14:textId="1512817A" w:rsidR="00365D66" w:rsidRDefault="00365D66" w:rsidP="00365D66">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3ADF5BC4" w14:textId="77777777" w:rsidR="0004177F" w:rsidRPr="0004177F" w:rsidRDefault="0004177F" w:rsidP="0004177F"/>
    <w:p w14:paraId="25D05010" w14:textId="77777777" w:rsidR="00365D66" w:rsidRDefault="00365D66" w:rsidP="00365D66">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439C31D5" w14:textId="77777777"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w:t>
      </w:r>
      <w:r w:rsidR="004D032C">
        <w:rPr>
          <w:rFonts w:ascii="Calibri" w:hAnsi="Calibri" w:cs="Arial"/>
          <w:sz w:val="22"/>
          <w:szCs w:val="22"/>
        </w:rPr>
        <w:t>99</w:t>
      </w:r>
    </w:p>
    <w:p w14:paraId="5A307ECF" w14:textId="77777777" w:rsidR="00365D66" w:rsidRDefault="00365D66" w:rsidP="00365D66">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9"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0" w:history="1">
        <w:r>
          <w:rPr>
            <w:rStyle w:val="Hyperlink"/>
            <w:rFonts w:ascii="Calibri" w:hAnsi="Calibri" w:cs="Arial"/>
            <w:sz w:val="22"/>
            <w:szCs w:val="22"/>
          </w:rPr>
          <w:t>www.kocomotion.de</w:t>
        </w:r>
      </w:hyperlink>
    </w:p>
    <w:p w14:paraId="117DC184" w14:textId="77777777" w:rsidR="0004177F" w:rsidRDefault="0004177F" w:rsidP="00365D66">
      <w:pPr>
        <w:tabs>
          <w:tab w:val="left" w:pos="9356"/>
        </w:tabs>
        <w:spacing w:line="276" w:lineRule="auto"/>
        <w:ind w:right="184"/>
        <w:rPr>
          <w:rFonts w:ascii="Calibri" w:hAnsi="Calibri" w:cs="Arial"/>
          <w:sz w:val="22"/>
          <w:szCs w:val="22"/>
        </w:rPr>
      </w:pPr>
    </w:p>
    <w:p w14:paraId="594EB22D" w14:textId="03309340" w:rsidR="00365D66" w:rsidRDefault="00365D66" w:rsidP="00365D66">
      <w:pPr>
        <w:tabs>
          <w:tab w:val="left" w:pos="9356"/>
        </w:tabs>
        <w:spacing w:line="276" w:lineRule="auto"/>
        <w:ind w:right="184"/>
        <w:rPr>
          <w:rFonts w:ascii="Calibri" w:hAnsi="Calibri" w:cs="Arial"/>
          <w:sz w:val="22"/>
          <w:szCs w:val="22"/>
        </w:rPr>
      </w:pPr>
      <w:bookmarkStart w:id="0" w:name="_GoBack"/>
      <w:bookmarkEnd w:id="0"/>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3B1651D9" w14:textId="77777777" w:rsidR="0004177F" w:rsidRDefault="0004177F" w:rsidP="00365D66">
      <w:pPr>
        <w:tabs>
          <w:tab w:val="left" w:pos="9356"/>
        </w:tabs>
        <w:spacing w:line="276" w:lineRule="auto"/>
        <w:ind w:right="184"/>
        <w:rPr>
          <w:rFonts w:ascii="Calibri" w:hAnsi="Calibri" w:cs="Arial"/>
          <w:sz w:val="22"/>
          <w:szCs w:val="22"/>
        </w:rPr>
      </w:pPr>
    </w:p>
    <w:p w14:paraId="027867B7" w14:textId="77777777" w:rsidR="00365D66" w:rsidRPr="00365D66" w:rsidRDefault="00365D66" w:rsidP="00365D66">
      <w:pPr>
        <w:tabs>
          <w:tab w:val="left" w:pos="9356"/>
        </w:tabs>
        <w:ind w:right="184"/>
        <w:rPr>
          <w:rFonts w:ascii="Calibri" w:hAnsi="Calibri"/>
          <w:color w:val="FF0000"/>
          <w:sz w:val="22"/>
          <w:szCs w:val="22"/>
        </w:rPr>
      </w:pPr>
      <w:r>
        <w:rPr>
          <w:sz w:val="18"/>
          <w:szCs w:val="18"/>
        </w:rPr>
        <w:t>----------------------------------------------------------------------------------------------------------------------------------------------------</w:t>
      </w:r>
      <w:r w:rsidRPr="00365D66">
        <w:rPr>
          <w:rFonts w:ascii="Calibri" w:hAnsi="Calibri"/>
          <w:sz w:val="20"/>
          <w:szCs w:val="20"/>
        </w:rPr>
        <w:t>Presse Service Büro GbR, Strogenstraße 16, 85465 Langenpreising, Tel.: +49 8762 7377 532</w:t>
      </w:r>
      <w:r w:rsidRPr="00365D66">
        <w:rPr>
          <w:rFonts w:ascii="Calibri" w:hAnsi="Calibri"/>
          <w:sz w:val="20"/>
          <w:szCs w:val="20"/>
        </w:rPr>
        <w:br/>
        <w:t xml:space="preserve">Fax: +49 8762 7377 533, E-Mail: </w:t>
      </w:r>
      <w:hyperlink r:id="rId11" w:history="1">
        <w:r w:rsidRPr="00365D66">
          <w:rPr>
            <w:rStyle w:val="Hyperlink"/>
            <w:rFonts w:ascii="Calibri" w:hAnsi="Calibri"/>
            <w:sz w:val="20"/>
            <w:szCs w:val="20"/>
          </w:rPr>
          <w:t>angela.struck@presseservicebuero.de</w:t>
        </w:r>
      </w:hyperlink>
      <w:r w:rsidRPr="00365D66">
        <w:rPr>
          <w:rFonts w:ascii="Calibri" w:hAnsi="Calibri"/>
          <w:sz w:val="20"/>
          <w:szCs w:val="20"/>
        </w:rPr>
        <w:t xml:space="preserve">, </w:t>
      </w:r>
      <w:hyperlink r:id="rId12" w:history="1">
        <w:r w:rsidRPr="00365D66">
          <w:rPr>
            <w:rStyle w:val="Hyperlink"/>
            <w:rFonts w:ascii="Calibri" w:hAnsi="Calibri"/>
            <w:sz w:val="20"/>
            <w:szCs w:val="20"/>
          </w:rPr>
          <w:t>www.presseservicebuero.de</w:t>
        </w:r>
      </w:hyperlink>
      <w:r w:rsidRPr="00083214">
        <w:rPr>
          <w:rFonts w:ascii="Calibri" w:hAnsi="Calibri"/>
          <w:sz w:val="22"/>
          <w:szCs w:val="22"/>
        </w:rPr>
        <w:t xml:space="preserve"> </w:t>
      </w:r>
    </w:p>
    <w:sectPr w:rsidR="00365D66" w:rsidRPr="00365D66" w:rsidSect="004337BB">
      <w:footerReference w:type="default" r:id="rId13"/>
      <w:type w:val="continuous"/>
      <w:pgSz w:w="11906" w:h="16838"/>
      <w:pgMar w:top="1418" w:right="130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4231B" w14:textId="77777777" w:rsidR="00CF5D82" w:rsidRDefault="00CF5D82">
      <w:r>
        <w:separator/>
      </w:r>
    </w:p>
  </w:endnote>
  <w:endnote w:type="continuationSeparator" w:id="0">
    <w:p w14:paraId="3CE81A9D" w14:textId="77777777" w:rsidR="00CF5D82" w:rsidRDefault="00CF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371D"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52F2" w14:textId="77777777" w:rsidR="00CF5D82" w:rsidRDefault="00CF5D82">
      <w:r>
        <w:separator/>
      </w:r>
    </w:p>
  </w:footnote>
  <w:footnote w:type="continuationSeparator" w:id="0">
    <w:p w14:paraId="549D6A7B" w14:textId="77777777" w:rsidR="00CF5D82" w:rsidRDefault="00CF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6103"/>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97D33B8"/>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2"/>
  </w:num>
  <w:num w:numId="6">
    <w:abstractNumId w:val="4"/>
  </w:num>
  <w:num w:numId="7">
    <w:abstractNumId w:val="10"/>
  </w:num>
  <w:num w:numId="8">
    <w:abstractNumId w:val="8"/>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E9"/>
    <w:rsid w:val="00007038"/>
    <w:rsid w:val="00023D3A"/>
    <w:rsid w:val="00034B1F"/>
    <w:rsid w:val="00034BED"/>
    <w:rsid w:val="000352AE"/>
    <w:rsid w:val="0004177F"/>
    <w:rsid w:val="00045474"/>
    <w:rsid w:val="00066538"/>
    <w:rsid w:val="0008322D"/>
    <w:rsid w:val="000A0E81"/>
    <w:rsid w:val="000A457D"/>
    <w:rsid w:val="000B37D3"/>
    <w:rsid w:val="000F5E51"/>
    <w:rsid w:val="0016049E"/>
    <w:rsid w:val="001829A7"/>
    <w:rsid w:val="001B2590"/>
    <w:rsid w:val="001B54C8"/>
    <w:rsid w:val="001D2C7C"/>
    <w:rsid w:val="001E3F4D"/>
    <w:rsid w:val="001F4EFD"/>
    <w:rsid w:val="0021589A"/>
    <w:rsid w:val="002179FB"/>
    <w:rsid w:val="00236538"/>
    <w:rsid w:val="002675A5"/>
    <w:rsid w:val="002C1B54"/>
    <w:rsid w:val="002C2B5C"/>
    <w:rsid w:val="002D49F8"/>
    <w:rsid w:val="002E5387"/>
    <w:rsid w:val="002F7970"/>
    <w:rsid w:val="00330C84"/>
    <w:rsid w:val="0033493C"/>
    <w:rsid w:val="00365D66"/>
    <w:rsid w:val="00380D2F"/>
    <w:rsid w:val="00382544"/>
    <w:rsid w:val="003953DB"/>
    <w:rsid w:val="003A50D3"/>
    <w:rsid w:val="003B3AA2"/>
    <w:rsid w:val="003B4062"/>
    <w:rsid w:val="003E1424"/>
    <w:rsid w:val="003E4698"/>
    <w:rsid w:val="003F2C24"/>
    <w:rsid w:val="0041060E"/>
    <w:rsid w:val="004218F3"/>
    <w:rsid w:val="00431124"/>
    <w:rsid w:val="004337BB"/>
    <w:rsid w:val="004438C6"/>
    <w:rsid w:val="00446524"/>
    <w:rsid w:val="004477A9"/>
    <w:rsid w:val="00470F77"/>
    <w:rsid w:val="004A6A87"/>
    <w:rsid w:val="004D032C"/>
    <w:rsid w:val="004E5D1B"/>
    <w:rsid w:val="004F662E"/>
    <w:rsid w:val="00504999"/>
    <w:rsid w:val="005544AC"/>
    <w:rsid w:val="0057452B"/>
    <w:rsid w:val="005B6F29"/>
    <w:rsid w:val="005C4BDD"/>
    <w:rsid w:val="005E27B4"/>
    <w:rsid w:val="005F1EC7"/>
    <w:rsid w:val="005F41AF"/>
    <w:rsid w:val="00610C34"/>
    <w:rsid w:val="00613C2D"/>
    <w:rsid w:val="00642079"/>
    <w:rsid w:val="00645FA6"/>
    <w:rsid w:val="00657040"/>
    <w:rsid w:val="00657203"/>
    <w:rsid w:val="006A7A9F"/>
    <w:rsid w:val="006E5CD9"/>
    <w:rsid w:val="007057FC"/>
    <w:rsid w:val="00710F07"/>
    <w:rsid w:val="00713B26"/>
    <w:rsid w:val="007340E8"/>
    <w:rsid w:val="00741E69"/>
    <w:rsid w:val="00762754"/>
    <w:rsid w:val="00777ECD"/>
    <w:rsid w:val="00780DAD"/>
    <w:rsid w:val="00782D6D"/>
    <w:rsid w:val="007A3601"/>
    <w:rsid w:val="007C18C1"/>
    <w:rsid w:val="007D2681"/>
    <w:rsid w:val="00812E1A"/>
    <w:rsid w:val="008201CE"/>
    <w:rsid w:val="00881182"/>
    <w:rsid w:val="008978BD"/>
    <w:rsid w:val="008A636F"/>
    <w:rsid w:val="008A7A0C"/>
    <w:rsid w:val="008C2ABB"/>
    <w:rsid w:val="008C49EA"/>
    <w:rsid w:val="008D07E1"/>
    <w:rsid w:val="009068AC"/>
    <w:rsid w:val="0092691A"/>
    <w:rsid w:val="00930472"/>
    <w:rsid w:val="009465E5"/>
    <w:rsid w:val="009B0197"/>
    <w:rsid w:val="009C4DFF"/>
    <w:rsid w:val="009F1DF7"/>
    <w:rsid w:val="00A30A61"/>
    <w:rsid w:val="00AC29F8"/>
    <w:rsid w:val="00AE112F"/>
    <w:rsid w:val="00B12843"/>
    <w:rsid w:val="00B37DCB"/>
    <w:rsid w:val="00B92EF2"/>
    <w:rsid w:val="00BA393E"/>
    <w:rsid w:val="00BA7B49"/>
    <w:rsid w:val="00BB10C1"/>
    <w:rsid w:val="00BD0DB4"/>
    <w:rsid w:val="00BE707F"/>
    <w:rsid w:val="00C06906"/>
    <w:rsid w:val="00C10A8A"/>
    <w:rsid w:val="00C12C26"/>
    <w:rsid w:val="00C22157"/>
    <w:rsid w:val="00C314E5"/>
    <w:rsid w:val="00C37D5B"/>
    <w:rsid w:val="00C45E1B"/>
    <w:rsid w:val="00CB69BA"/>
    <w:rsid w:val="00CF2E47"/>
    <w:rsid w:val="00CF5D82"/>
    <w:rsid w:val="00D077BB"/>
    <w:rsid w:val="00D20BE2"/>
    <w:rsid w:val="00D32EF4"/>
    <w:rsid w:val="00D71A20"/>
    <w:rsid w:val="00DD3982"/>
    <w:rsid w:val="00DD5900"/>
    <w:rsid w:val="00DF4516"/>
    <w:rsid w:val="00E06E7E"/>
    <w:rsid w:val="00E5592A"/>
    <w:rsid w:val="00E62131"/>
    <w:rsid w:val="00EA58E9"/>
    <w:rsid w:val="00EB00C7"/>
    <w:rsid w:val="00EB6E66"/>
    <w:rsid w:val="00EC5C3B"/>
    <w:rsid w:val="00EE5C84"/>
    <w:rsid w:val="00F048D6"/>
    <w:rsid w:val="00F952FF"/>
    <w:rsid w:val="00FC1050"/>
    <w:rsid w:val="00FC30BF"/>
    <w:rsid w:val="00FC5CB1"/>
    <w:rsid w:val="00FE291B"/>
    <w:rsid w:val="00FE3CF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D174E"/>
  <w15:chartTrackingRefBased/>
  <w15:docId w15:val="{2CD4F581-8BBA-4194-92D9-D1995997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CF2E47"/>
    <w:rPr>
      <w:rFonts w:ascii="Segoe UI" w:hAnsi="Segoe UI" w:cs="Segoe UI"/>
      <w:sz w:val="18"/>
      <w:szCs w:val="18"/>
    </w:rPr>
  </w:style>
  <w:style w:type="character" w:customStyle="1" w:styleId="SprechblasentextZchn">
    <w:name w:val="Sprechblasentext Zchn"/>
    <w:link w:val="Sprechblasentext"/>
    <w:uiPriority w:val="99"/>
    <w:semiHidden/>
    <w:rsid w:val="00CF2E47"/>
    <w:rPr>
      <w:rFonts w:ascii="Segoe UI" w:hAnsi="Segoe UI" w:cs="Segoe UI"/>
      <w:sz w:val="18"/>
      <w:szCs w:val="18"/>
    </w:rPr>
  </w:style>
  <w:style w:type="paragraph" w:styleId="StandardWeb">
    <w:name w:val="Normal (Web)"/>
    <w:basedOn w:val="Standard"/>
    <w:uiPriority w:val="99"/>
    <w:unhideWhenUsed/>
    <w:rsid w:val="008A7A0C"/>
    <w:pPr>
      <w:spacing w:before="100" w:beforeAutospacing="1" w:after="100" w:afterAutospacing="1"/>
    </w:pPr>
  </w:style>
  <w:style w:type="paragraph" w:styleId="KeinLeerraum">
    <w:name w:val="No Spacing"/>
    <w:uiPriority w:val="1"/>
    <w:qFormat/>
    <w:rsid w:val="003F2C24"/>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nmotion.com/updates.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comotion.de" TargetMode="External"/><Relationship Id="rId4" Type="http://schemas.openxmlformats.org/officeDocument/2006/relationships/webSettings" Target="webSettings.xml"/><Relationship Id="rId9" Type="http://schemas.openxmlformats.org/officeDocument/2006/relationships/hyperlink" Target="mailto:info@kocomotion.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4748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5368</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2</cp:revision>
  <cp:lastPrinted>2018-12-10T15:11:00Z</cp:lastPrinted>
  <dcterms:created xsi:type="dcterms:W3CDTF">2018-12-10T15:13:00Z</dcterms:created>
  <dcterms:modified xsi:type="dcterms:W3CDTF">2018-12-10T15:13:00Z</dcterms:modified>
</cp:coreProperties>
</file>