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36D6" w14:textId="05F03DEA" w:rsidR="00066538" w:rsidRDefault="002E21E4"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8751" behindDoc="0" locked="0" layoutInCell="1" allowOverlap="1" wp14:anchorId="7CA24359" wp14:editId="507A7BE7">
            <wp:simplePos x="895350" y="895350"/>
            <wp:positionH relativeFrom="margin">
              <wp:align>right</wp:align>
            </wp:positionH>
            <wp:positionV relativeFrom="margin">
              <wp:align>top</wp:align>
            </wp:positionV>
            <wp:extent cx="1945946" cy="720000"/>
            <wp:effectExtent l="0" t="0" r="0" b="444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945946" cy="720000"/>
                    </a:xfrm>
                    <a:prstGeom prst="rect">
                      <a:avLst/>
                    </a:prstGeom>
                  </pic:spPr>
                </pic:pic>
              </a:graphicData>
            </a:graphic>
          </wp:anchor>
        </w:drawing>
      </w:r>
      <w:r w:rsidR="00066538">
        <w:rPr>
          <w:rFonts w:ascii="Calibri" w:hAnsi="Calibri" w:cs="Arial"/>
          <w:bCs/>
          <w:color w:val="000000"/>
          <w:sz w:val="48"/>
          <w:szCs w:val="48"/>
        </w:rPr>
        <w:t>Pressemitteilung</w:t>
      </w:r>
    </w:p>
    <w:p w14:paraId="533E8A2E" w14:textId="691C2815"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646F6B">
        <w:rPr>
          <w:rFonts w:ascii="Calibri" w:hAnsi="Calibri" w:cs="Arial"/>
          <w:bCs/>
          <w:color w:val="000000"/>
          <w:sz w:val="22"/>
          <w:szCs w:val="22"/>
        </w:rPr>
        <w:t>02.12.2019</w:t>
      </w:r>
    </w:p>
    <w:p w14:paraId="2147E9C5"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5EDFE2FC" w14:textId="0BF65870" w:rsidR="00066538" w:rsidRDefault="00D8519E"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Langfassung</w:t>
      </w:r>
      <w:r w:rsidR="00066538">
        <w:rPr>
          <w:rFonts w:ascii="Calibri" w:hAnsi="Calibri" w:cs="Arial"/>
          <w:bCs/>
          <w:color w:val="000000"/>
          <w:sz w:val="22"/>
          <w:szCs w:val="22"/>
          <w:u w:val="single"/>
        </w:rPr>
        <w:t>:</w:t>
      </w:r>
    </w:p>
    <w:p w14:paraId="2CBA4973" w14:textId="77777777" w:rsidR="002E21E4" w:rsidRDefault="005F22AA" w:rsidP="00D4769F">
      <w:pPr>
        <w:spacing w:before="240" w:line="276" w:lineRule="auto"/>
        <w:rPr>
          <w:rFonts w:asciiTheme="minorHAnsi" w:hAnsiTheme="minorHAnsi" w:cstheme="minorHAnsi"/>
        </w:rPr>
      </w:pPr>
      <w:r>
        <w:rPr>
          <w:rFonts w:asciiTheme="minorHAnsi" w:hAnsiTheme="minorHAnsi" w:cs="Arial"/>
          <w:color w:val="666666"/>
        </w:rPr>
        <w:br/>
      </w:r>
    </w:p>
    <w:p w14:paraId="202AD8E8" w14:textId="4AEE22CF" w:rsidR="00D4769F" w:rsidRPr="00D4769F" w:rsidRDefault="00D4769F" w:rsidP="00D4769F">
      <w:pPr>
        <w:spacing w:before="240" w:line="276" w:lineRule="auto"/>
        <w:rPr>
          <w:rFonts w:asciiTheme="minorHAnsi" w:hAnsiTheme="minorHAnsi" w:cstheme="minorHAnsi"/>
        </w:rPr>
      </w:pPr>
      <w:r w:rsidRPr="00D4769F">
        <w:rPr>
          <w:rFonts w:asciiTheme="minorHAnsi" w:hAnsiTheme="minorHAnsi" w:cstheme="minorHAnsi"/>
        </w:rPr>
        <w:t>Schrittmotortreiber mit CANopen- und EtherCAT-Schnittstelle</w:t>
      </w:r>
    </w:p>
    <w:p w14:paraId="26CFEE8F" w14:textId="77777777" w:rsidR="00D4769F" w:rsidRPr="00D4769F" w:rsidRDefault="00D4769F" w:rsidP="00D4769F">
      <w:pPr>
        <w:spacing w:before="240" w:line="276" w:lineRule="auto"/>
        <w:rPr>
          <w:rFonts w:asciiTheme="minorHAnsi" w:hAnsiTheme="minorHAnsi" w:cstheme="minorHAnsi"/>
          <w:sz w:val="36"/>
          <w:szCs w:val="36"/>
        </w:rPr>
      </w:pPr>
      <w:r w:rsidRPr="00D4769F">
        <w:rPr>
          <w:rFonts w:asciiTheme="minorHAnsi" w:hAnsiTheme="minorHAnsi" w:cstheme="minorHAnsi"/>
          <w:sz w:val="36"/>
          <w:szCs w:val="36"/>
        </w:rPr>
        <w:t>Leise Leistungsträger</w:t>
      </w:r>
    </w:p>
    <w:p w14:paraId="11FFB939" w14:textId="77777777" w:rsidR="00D4769F" w:rsidRPr="002E21E4" w:rsidRDefault="00D4769F" w:rsidP="00D4769F">
      <w:pPr>
        <w:spacing w:before="240" w:line="276" w:lineRule="auto"/>
        <w:rPr>
          <w:rFonts w:asciiTheme="minorHAnsi" w:hAnsiTheme="minorHAnsi" w:cstheme="minorHAnsi"/>
          <w:b/>
          <w:bCs/>
          <w:sz w:val="22"/>
          <w:szCs w:val="22"/>
        </w:rPr>
      </w:pPr>
      <w:r w:rsidRPr="002E21E4">
        <w:rPr>
          <w:rFonts w:asciiTheme="minorHAnsi" w:hAnsiTheme="minorHAnsi" w:cstheme="minorHAnsi"/>
          <w:b/>
          <w:bCs/>
          <w:sz w:val="22"/>
          <w:szCs w:val="22"/>
        </w:rPr>
        <w:t>KOCO MOTION präsentiert mit den EM_S die nächste Generation an Schrittmotortreibern, die über die Takt-Richtungs-Schnittstelle angesteuert werden. Sie bieten bessere Einstellmöglichkeiten, sind noch einfacher bedienbar und haben eine bessere Performance als ihre Vorgänger. Für die Fabrik der Zukunft gibt es die Treiber wahlweise mit CANopen- oder EtherCAT-Schnittstelle.</w:t>
      </w:r>
    </w:p>
    <w:p w14:paraId="1A7167F2" w14:textId="77777777" w:rsidR="00D4769F" w:rsidRPr="002E21E4" w:rsidRDefault="00D4769F" w:rsidP="00D4769F">
      <w:pPr>
        <w:spacing w:before="240" w:line="276" w:lineRule="auto"/>
        <w:rPr>
          <w:rFonts w:asciiTheme="minorHAnsi" w:hAnsiTheme="minorHAnsi" w:cstheme="minorHAnsi"/>
          <w:sz w:val="22"/>
          <w:szCs w:val="22"/>
        </w:rPr>
      </w:pPr>
      <w:r w:rsidRPr="002E21E4">
        <w:rPr>
          <w:rFonts w:asciiTheme="minorHAnsi" w:hAnsiTheme="minorHAnsi" w:cstheme="minorHAnsi"/>
          <w:sz w:val="22"/>
          <w:szCs w:val="22"/>
        </w:rPr>
        <w:t xml:space="preserve">Verbesserte DIP-Schalter bieten mehr Einstellungsmöglichkeiten: So lassen sich 5 V oder 24 V Eingänge über Schiebeschalter einstellen. Insbesondere Betreiber älterer Generationen wird das freuen, denn die 24 V Ausgänge konnten vielfach nur über Vorwiderstände verarbeitet werden. Haben sie das nicht beachtet, wurde der Treiber beschädigt. Anti-Resonance-Eigenschaften stellen ein optimales Drehmoment sicher. Daraus ergeben sich eine besonders gleichmäßige vibrationsarme Bewegung und der Motor läuft leiser. Dank einer neuen Funktion zur automatischen Haltestromreduzierung ist der Motor sparsamer im Energieverbrauch und erwärmt sich weniger.  </w:t>
      </w:r>
    </w:p>
    <w:p w14:paraId="0BAD7726" w14:textId="77777777" w:rsidR="00D4769F" w:rsidRPr="002E21E4" w:rsidRDefault="00D4769F" w:rsidP="00D4769F">
      <w:pPr>
        <w:spacing w:before="240" w:line="276" w:lineRule="auto"/>
        <w:rPr>
          <w:rFonts w:asciiTheme="minorHAnsi" w:hAnsiTheme="minorHAnsi" w:cstheme="minorHAnsi"/>
        </w:rPr>
      </w:pPr>
      <w:r w:rsidRPr="002E21E4">
        <w:rPr>
          <w:rFonts w:asciiTheme="minorHAnsi" w:hAnsiTheme="minorHAnsi" w:cstheme="minorHAnsi"/>
        </w:rPr>
        <w:t>Automatisch konfigurierbar</w:t>
      </w:r>
    </w:p>
    <w:p w14:paraId="18C0A42E" w14:textId="77777777" w:rsidR="00D4769F" w:rsidRPr="002E21E4" w:rsidRDefault="00D4769F" w:rsidP="00D4769F">
      <w:pPr>
        <w:spacing w:before="240" w:line="276" w:lineRule="auto"/>
        <w:rPr>
          <w:rFonts w:asciiTheme="minorHAnsi" w:hAnsiTheme="minorHAnsi" w:cstheme="minorHAnsi"/>
          <w:sz w:val="22"/>
          <w:szCs w:val="22"/>
        </w:rPr>
      </w:pPr>
      <w:r w:rsidRPr="002E21E4">
        <w:rPr>
          <w:rFonts w:asciiTheme="minorHAnsi" w:hAnsiTheme="minorHAnsi" w:cstheme="minorHAnsi"/>
          <w:sz w:val="22"/>
          <w:szCs w:val="22"/>
        </w:rPr>
        <w:t xml:space="preserve">Verschiedene Schrittmotorgrößen lassen sich automatisch konfigurieren. Dazu wird der Schrittmotor ohne Last an den Treiber angeschlossen. Er wird elektrisch vermessen und die Parameter werden passend gesetzt. Die Schrittmotortreiber gestatten einen Softstart des Motors, der ohne Einschaltbewegung auskommt. Es gibt einen digitalen Ausgang für Fehler und ab der Bauform EM5 wird zusätzlich ein Ausgang zur Ansteuerung einer Bremse zur Verfügung stehen. Die integrierte Überspannungs- und Überstromschutzeinrichtung stellt einen zuverlässigen Betrieb sicher. </w:t>
      </w:r>
    </w:p>
    <w:p w14:paraId="3167351B" w14:textId="77777777" w:rsidR="00D4769F" w:rsidRPr="002E21E4" w:rsidRDefault="00D4769F" w:rsidP="00D4769F">
      <w:pPr>
        <w:spacing w:before="240" w:line="276" w:lineRule="auto"/>
        <w:rPr>
          <w:rFonts w:asciiTheme="minorHAnsi" w:hAnsiTheme="minorHAnsi" w:cstheme="minorHAnsi"/>
        </w:rPr>
      </w:pPr>
      <w:r w:rsidRPr="002E21E4">
        <w:rPr>
          <w:rFonts w:asciiTheme="minorHAnsi" w:hAnsiTheme="minorHAnsi" w:cstheme="minorHAnsi"/>
        </w:rPr>
        <w:t>Kommunikation gesichert</w:t>
      </w:r>
    </w:p>
    <w:p w14:paraId="5F6D0FB8" w14:textId="77777777" w:rsidR="00D4769F" w:rsidRPr="002E21E4" w:rsidRDefault="00D4769F" w:rsidP="00D4769F">
      <w:pPr>
        <w:spacing w:before="240" w:line="276" w:lineRule="auto"/>
        <w:rPr>
          <w:rFonts w:asciiTheme="minorHAnsi" w:hAnsiTheme="minorHAnsi" w:cstheme="minorHAnsi"/>
          <w:sz w:val="22"/>
          <w:szCs w:val="22"/>
        </w:rPr>
      </w:pPr>
      <w:r w:rsidRPr="002E21E4">
        <w:rPr>
          <w:rFonts w:asciiTheme="minorHAnsi" w:hAnsiTheme="minorHAnsi" w:cstheme="minorHAnsi"/>
          <w:sz w:val="22"/>
          <w:szCs w:val="22"/>
        </w:rPr>
        <w:t>Die EM-CAN-Serie besteht aus einem Schrittmotortreiber mit CANopen-Kommunikationsbus. Sie unterstützen das Standardprotokoll CiA 402 und sind mit den entsprechenden CANopen-Mastersteuerungen kompatibel. Diese Schrittmotoren haben eine ausgezeichnete Leistung und können 2-Phasen-Schrittmotoren der Baugrößen Nema 8, 11, 14, 17, 23, 24 und 34 antreiben.</w:t>
      </w:r>
      <w:r w:rsidRPr="002E21E4">
        <w:rPr>
          <w:rFonts w:asciiTheme="minorHAnsi" w:hAnsiTheme="minorHAnsi" w:cstheme="minorHAnsi"/>
          <w:noProof/>
          <w:sz w:val="22"/>
          <w:szCs w:val="22"/>
        </w:rPr>
        <w:t xml:space="preserve"> </w:t>
      </w:r>
      <w:r w:rsidRPr="002E21E4">
        <w:rPr>
          <w:rFonts w:asciiTheme="minorHAnsi" w:hAnsiTheme="minorHAnsi" w:cstheme="minorHAnsi"/>
          <w:sz w:val="22"/>
          <w:szCs w:val="22"/>
        </w:rPr>
        <w:t xml:space="preserve">Die neuen EtherCAT-Steuerungen unterstützen den Open-Loop und Closed-Loop-Betrieb von Schrittmotoren – und zwar einfach und günstig. Es gibt die EtherCAT-Steuerungen in verschiedenen Größen für unterschiedliche Antriebsgrößen. Bis zu sieben konfigurierbare Ein- und Ausgänge lassen sich einfach in bestehende Systeme integrieren. Sie unterstützen folgende Betriebsarten: Profile Position (PP), Profile Velocity (PV), Homing (HM) and Cyclic Synchronous Position (CSP). </w:t>
      </w:r>
    </w:p>
    <w:p w14:paraId="1CE83238" w14:textId="77777777" w:rsidR="00933E8C" w:rsidRDefault="00933E8C" w:rsidP="00D4769F">
      <w:pPr>
        <w:spacing w:before="240" w:line="276" w:lineRule="auto"/>
        <w:rPr>
          <w:rFonts w:asciiTheme="minorHAnsi" w:hAnsiTheme="minorHAnsi" w:cstheme="minorHAnsi"/>
          <w:b/>
          <w:bCs/>
        </w:rPr>
      </w:pPr>
    </w:p>
    <w:p w14:paraId="48C8E530" w14:textId="77777777" w:rsidR="00924FB7" w:rsidRDefault="00D4769F" w:rsidP="00924FB7">
      <w:pPr>
        <w:spacing w:before="240" w:line="276" w:lineRule="auto"/>
        <w:rPr>
          <w:rFonts w:asciiTheme="minorHAnsi" w:hAnsiTheme="minorHAnsi" w:cstheme="minorHAnsi"/>
          <w:b/>
          <w:bCs/>
        </w:rPr>
      </w:pPr>
      <w:r w:rsidRPr="00D4769F">
        <w:rPr>
          <w:rFonts w:asciiTheme="minorHAnsi" w:hAnsiTheme="minorHAnsi" w:cstheme="minorHAnsi"/>
          <w:b/>
          <w:bCs/>
        </w:rPr>
        <w:lastRenderedPageBreak/>
        <w:t>Bild:</w:t>
      </w:r>
    </w:p>
    <w:p w14:paraId="00614B80" w14:textId="3BB1AE45" w:rsidR="00626654" w:rsidRPr="00924FB7" w:rsidRDefault="00924FB7" w:rsidP="00924FB7">
      <w:pPr>
        <w:spacing w:before="240" w:line="276" w:lineRule="auto"/>
        <w:rPr>
          <w:rFonts w:asciiTheme="minorHAnsi" w:hAnsiTheme="minorHAnsi" w:cstheme="minorHAnsi"/>
          <w:b/>
          <w:bCs/>
        </w:rPr>
      </w:pPr>
      <w:r>
        <w:rPr>
          <w:rFonts w:asciiTheme="minorHAnsi" w:hAnsiTheme="minorHAnsi" w:cs="Arial"/>
          <w:b/>
          <w:sz w:val="20"/>
          <w:szCs w:val="20"/>
        </w:rPr>
        <w:t>S</w:t>
      </w:r>
      <w:r w:rsidR="00626654">
        <w:rPr>
          <w:rFonts w:asciiTheme="minorHAnsi" w:hAnsiTheme="minorHAnsi" w:cs="Arial"/>
          <w:b/>
          <w:sz w:val="20"/>
          <w:szCs w:val="20"/>
        </w:rPr>
        <w:t>chrittmotortreiber</w:t>
      </w:r>
      <w:r w:rsidR="00626654" w:rsidRPr="00260117">
        <w:rPr>
          <w:rFonts w:asciiTheme="minorHAnsi" w:hAnsiTheme="minorHAnsi" w:cs="Arial"/>
          <w:b/>
          <w:sz w:val="20"/>
          <w:szCs w:val="20"/>
        </w:rPr>
        <w:t xml:space="preserve">.jpg: </w:t>
      </w:r>
      <w:r w:rsidR="00626654">
        <w:rPr>
          <w:rFonts w:asciiTheme="minorHAnsi" w:hAnsiTheme="minorHAnsi" w:cs="Arial"/>
          <w:b/>
          <w:sz w:val="20"/>
          <w:szCs w:val="20"/>
        </w:rPr>
        <w:t>D</w:t>
      </w:r>
      <w:r w:rsidR="00626654" w:rsidRPr="00646F6B">
        <w:rPr>
          <w:rFonts w:asciiTheme="minorHAnsi" w:hAnsiTheme="minorHAnsi" w:cs="Arial"/>
          <w:b/>
          <w:sz w:val="20"/>
          <w:szCs w:val="20"/>
        </w:rPr>
        <w:t>ie nächste Generation an Schrittmotortreibern</w:t>
      </w:r>
      <w:r w:rsidR="00626654">
        <w:rPr>
          <w:rFonts w:asciiTheme="minorHAnsi" w:hAnsiTheme="minorHAnsi" w:cs="Arial"/>
          <w:b/>
          <w:sz w:val="20"/>
          <w:szCs w:val="20"/>
        </w:rPr>
        <w:t xml:space="preserve"> von KOCO MOTION mit zahlreichen neuen Features</w:t>
      </w:r>
      <w:r w:rsidR="00626654" w:rsidRPr="00646F6B">
        <w:rPr>
          <w:rFonts w:asciiTheme="minorHAnsi" w:hAnsiTheme="minorHAnsi" w:cs="Arial"/>
          <w:b/>
          <w:sz w:val="20"/>
          <w:szCs w:val="20"/>
        </w:rPr>
        <w:t xml:space="preserve"> </w:t>
      </w:r>
    </w:p>
    <w:p w14:paraId="2CB9CFBB" w14:textId="77777777" w:rsidR="00646F6B" w:rsidRDefault="00646F6B" w:rsidP="00646F6B">
      <w:pPr>
        <w:spacing w:line="276" w:lineRule="auto"/>
        <w:rPr>
          <w:rFonts w:asciiTheme="minorHAnsi" w:hAnsiTheme="minorHAnsi" w:cs="Arial"/>
          <w:b/>
          <w:sz w:val="20"/>
          <w:szCs w:val="20"/>
        </w:rPr>
      </w:pPr>
    </w:p>
    <w:p w14:paraId="7A883FF3" w14:textId="77777777" w:rsidR="00646F6B" w:rsidRDefault="00646F6B" w:rsidP="00646F6B">
      <w:pPr>
        <w:pStyle w:val="berschrift4"/>
        <w:tabs>
          <w:tab w:val="left" w:pos="9356"/>
        </w:tabs>
        <w:spacing w:line="276" w:lineRule="auto"/>
        <w:ind w:left="0" w:right="184"/>
        <w:rPr>
          <w:rFonts w:ascii="Calibri" w:hAnsi="Calibri"/>
          <w:b w:val="0"/>
          <w:sz w:val="22"/>
          <w:szCs w:val="22"/>
          <w:u w:val="single"/>
        </w:rPr>
      </w:pPr>
    </w:p>
    <w:p w14:paraId="1D2046E2" w14:textId="77777777" w:rsidR="00646F6B" w:rsidRDefault="00646F6B" w:rsidP="00646F6B">
      <w:pPr>
        <w:pStyle w:val="berschrift4"/>
        <w:tabs>
          <w:tab w:val="left" w:pos="9356"/>
        </w:tabs>
        <w:spacing w:line="276" w:lineRule="auto"/>
        <w:ind w:left="0" w:right="184"/>
        <w:rPr>
          <w:rFonts w:ascii="Calibri" w:hAnsi="Calibri"/>
          <w:b w:val="0"/>
          <w:sz w:val="22"/>
          <w:szCs w:val="22"/>
          <w:u w:val="single"/>
        </w:rPr>
      </w:pPr>
    </w:p>
    <w:p w14:paraId="528FABCE" w14:textId="77777777" w:rsidR="00646F6B" w:rsidRDefault="00646F6B" w:rsidP="00646F6B">
      <w:pPr>
        <w:pStyle w:val="berschrift4"/>
        <w:tabs>
          <w:tab w:val="left" w:pos="9356"/>
        </w:tabs>
        <w:spacing w:line="276" w:lineRule="auto"/>
        <w:ind w:left="0" w:right="184"/>
        <w:rPr>
          <w:rFonts w:ascii="Calibri" w:hAnsi="Calibri"/>
          <w:b w:val="0"/>
          <w:sz w:val="22"/>
          <w:szCs w:val="22"/>
          <w:u w:val="single"/>
        </w:rPr>
      </w:pPr>
    </w:p>
    <w:p w14:paraId="717E8CD8" w14:textId="77777777" w:rsidR="00646F6B" w:rsidRDefault="00646F6B" w:rsidP="00646F6B">
      <w:pPr>
        <w:pStyle w:val="berschrift4"/>
        <w:tabs>
          <w:tab w:val="left" w:pos="9356"/>
        </w:tabs>
        <w:spacing w:line="276" w:lineRule="auto"/>
        <w:ind w:left="0" w:right="184"/>
        <w:rPr>
          <w:rFonts w:ascii="Calibri" w:hAnsi="Calibri"/>
          <w:b w:val="0"/>
          <w:sz w:val="22"/>
          <w:szCs w:val="22"/>
          <w:u w:val="single"/>
        </w:rPr>
      </w:pPr>
    </w:p>
    <w:p w14:paraId="4C52F4AE" w14:textId="77777777" w:rsidR="002E21E4" w:rsidRDefault="002E21E4" w:rsidP="00646F6B">
      <w:pPr>
        <w:pStyle w:val="berschrift4"/>
        <w:tabs>
          <w:tab w:val="left" w:pos="9356"/>
        </w:tabs>
        <w:spacing w:line="276" w:lineRule="auto"/>
        <w:ind w:left="0" w:right="184"/>
        <w:rPr>
          <w:rFonts w:ascii="Calibri" w:hAnsi="Calibri"/>
          <w:b w:val="0"/>
          <w:sz w:val="22"/>
          <w:szCs w:val="22"/>
          <w:u w:val="single"/>
        </w:rPr>
      </w:pPr>
      <w:bookmarkStart w:id="0" w:name="_GoBack"/>
      <w:bookmarkEnd w:id="0"/>
    </w:p>
    <w:p w14:paraId="772AAB71" w14:textId="77777777" w:rsidR="002E21E4" w:rsidRDefault="002E21E4" w:rsidP="00646F6B">
      <w:pPr>
        <w:pStyle w:val="berschrift4"/>
        <w:tabs>
          <w:tab w:val="left" w:pos="9356"/>
        </w:tabs>
        <w:spacing w:line="276" w:lineRule="auto"/>
        <w:ind w:left="0" w:right="184"/>
        <w:rPr>
          <w:rFonts w:ascii="Calibri" w:hAnsi="Calibri"/>
          <w:b w:val="0"/>
          <w:sz w:val="22"/>
          <w:szCs w:val="22"/>
          <w:u w:val="single"/>
        </w:rPr>
      </w:pPr>
    </w:p>
    <w:p w14:paraId="0C74A242" w14:textId="77777777" w:rsidR="002E21E4" w:rsidRDefault="002E21E4" w:rsidP="00646F6B">
      <w:pPr>
        <w:pStyle w:val="berschrift4"/>
        <w:tabs>
          <w:tab w:val="left" w:pos="9356"/>
        </w:tabs>
        <w:spacing w:line="276" w:lineRule="auto"/>
        <w:ind w:left="0" w:right="184"/>
        <w:rPr>
          <w:rFonts w:ascii="Calibri" w:hAnsi="Calibri"/>
          <w:b w:val="0"/>
          <w:sz w:val="22"/>
          <w:szCs w:val="22"/>
          <w:u w:val="single"/>
        </w:rPr>
      </w:pPr>
    </w:p>
    <w:p w14:paraId="115139A1" w14:textId="77777777" w:rsidR="002E21E4" w:rsidRDefault="002E21E4" w:rsidP="00646F6B">
      <w:pPr>
        <w:pStyle w:val="berschrift4"/>
        <w:tabs>
          <w:tab w:val="left" w:pos="9356"/>
        </w:tabs>
        <w:spacing w:line="276" w:lineRule="auto"/>
        <w:ind w:left="0" w:right="184"/>
        <w:rPr>
          <w:rFonts w:ascii="Calibri" w:hAnsi="Calibri"/>
          <w:b w:val="0"/>
          <w:sz w:val="22"/>
          <w:szCs w:val="22"/>
          <w:u w:val="single"/>
        </w:rPr>
      </w:pPr>
    </w:p>
    <w:p w14:paraId="0848E02E" w14:textId="77777777" w:rsidR="002E21E4" w:rsidRDefault="002E21E4" w:rsidP="00646F6B">
      <w:pPr>
        <w:pStyle w:val="berschrift4"/>
        <w:tabs>
          <w:tab w:val="left" w:pos="9356"/>
        </w:tabs>
        <w:spacing w:line="276" w:lineRule="auto"/>
        <w:ind w:left="0" w:right="184"/>
        <w:rPr>
          <w:rFonts w:ascii="Calibri" w:hAnsi="Calibri"/>
          <w:b w:val="0"/>
          <w:sz w:val="22"/>
          <w:szCs w:val="22"/>
          <w:u w:val="single"/>
        </w:rPr>
      </w:pPr>
    </w:p>
    <w:p w14:paraId="750F375B" w14:textId="741C99E5" w:rsidR="00646F6B" w:rsidRDefault="00646F6B" w:rsidP="00646F6B">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63CB8BD4" w14:textId="77777777" w:rsidR="00646F6B" w:rsidRPr="003C2404" w:rsidRDefault="00646F6B" w:rsidP="00646F6B"/>
    <w:p w14:paraId="12C021E7" w14:textId="77777777" w:rsidR="00646F6B" w:rsidRDefault="00646F6B" w:rsidP="00646F6B">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6FE1653F"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p>
    <w:p w14:paraId="34F602EB"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8" w:history="1">
        <w:r>
          <w:rPr>
            <w:rStyle w:val="Hyperlink"/>
            <w:rFonts w:ascii="Calibri" w:hAnsi="Calibri" w:cs="Arial"/>
            <w:sz w:val="22"/>
            <w:szCs w:val="22"/>
          </w:rPr>
          <w:t>info@kocomotion.de</w:t>
        </w:r>
      </w:hyperlink>
      <w:r>
        <w:rPr>
          <w:rFonts w:ascii="Calibri" w:hAnsi="Calibri" w:cs="Arial"/>
          <w:sz w:val="22"/>
          <w:szCs w:val="22"/>
        </w:rPr>
        <w:t xml:space="preserve">, Web: </w:t>
      </w:r>
      <w:hyperlink r:id="rId9" w:history="1">
        <w:r>
          <w:rPr>
            <w:rStyle w:val="Hyperlink"/>
            <w:rFonts w:ascii="Calibri" w:hAnsi="Calibri" w:cs="Arial"/>
            <w:sz w:val="22"/>
            <w:szCs w:val="22"/>
          </w:rPr>
          <w:t>www.kocomotion.de</w:t>
        </w:r>
      </w:hyperlink>
    </w:p>
    <w:p w14:paraId="5CDAD3E6" w14:textId="77777777" w:rsidR="00646F6B" w:rsidRDefault="00646F6B" w:rsidP="00646F6B">
      <w:pPr>
        <w:tabs>
          <w:tab w:val="left" w:pos="9356"/>
        </w:tabs>
        <w:spacing w:line="276" w:lineRule="auto"/>
        <w:ind w:right="184"/>
        <w:rPr>
          <w:rFonts w:ascii="Calibri" w:hAnsi="Calibri" w:cs="Arial"/>
          <w:sz w:val="22"/>
          <w:szCs w:val="22"/>
        </w:rPr>
      </w:pPr>
    </w:p>
    <w:p w14:paraId="52001949" w14:textId="77777777" w:rsidR="00646F6B" w:rsidRDefault="00646F6B" w:rsidP="00646F6B">
      <w:pPr>
        <w:tabs>
          <w:tab w:val="left" w:pos="9356"/>
        </w:tabs>
        <w:spacing w:line="276" w:lineRule="auto"/>
        <w:ind w:right="184"/>
        <w:rPr>
          <w:rFonts w:ascii="Calibri" w:hAnsi="Calibri" w:cs="Arial"/>
          <w:sz w:val="22"/>
          <w:szCs w:val="22"/>
        </w:rPr>
      </w:pPr>
    </w:p>
    <w:p w14:paraId="68D6F396"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194BBB2E" w14:textId="77777777" w:rsidR="00646F6B" w:rsidRDefault="00646F6B" w:rsidP="00646F6B">
      <w:pPr>
        <w:tabs>
          <w:tab w:val="left" w:pos="9356"/>
        </w:tabs>
        <w:spacing w:line="276" w:lineRule="auto"/>
        <w:ind w:right="184"/>
        <w:rPr>
          <w:rFonts w:ascii="Calibri" w:hAnsi="Calibri" w:cs="Arial"/>
          <w:sz w:val="22"/>
          <w:szCs w:val="22"/>
        </w:rPr>
      </w:pPr>
    </w:p>
    <w:p w14:paraId="09588697" w14:textId="77777777" w:rsidR="00646F6B" w:rsidRDefault="00646F6B" w:rsidP="00646F6B">
      <w:pPr>
        <w:tabs>
          <w:tab w:val="left" w:pos="9356"/>
        </w:tabs>
        <w:spacing w:line="276" w:lineRule="auto"/>
        <w:ind w:right="184"/>
        <w:rPr>
          <w:rFonts w:ascii="Calibri" w:hAnsi="Calibri" w:cs="Arial"/>
          <w:sz w:val="22"/>
          <w:szCs w:val="22"/>
        </w:rPr>
      </w:pPr>
    </w:p>
    <w:p w14:paraId="24300F25" w14:textId="77777777" w:rsidR="00646F6B" w:rsidRDefault="00646F6B" w:rsidP="00646F6B">
      <w:pPr>
        <w:tabs>
          <w:tab w:val="left" w:pos="9356"/>
        </w:tabs>
        <w:rPr>
          <w:rFonts w:ascii="Calibri" w:hAnsi="Calibri" w:cs="Arial"/>
          <w:bCs/>
          <w:color w:val="000000"/>
          <w:sz w:val="48"/>
          <w:szCs w:val="48"/>
        </w:rPr>
      </w:pPr>
      <w:r>
        <w:rPr>
          <w:sz w:val="18"/>
          <w:szCs w:val="18"/>
        </w:rPr>
        <w:t>----------------------------------------------------------------------------------------------------------------------------------------------------</w:t>
      </w:r>
      <w:r w:rsidRPr="003C2404">
        <w:rPr>
          <w:rFonts w:ascii="Calibri" w:hAnsi="Calibri"/>
          <w:sz w:val="22"/>
          <w:szCs w:val="22"/>
        </w:rPr>
        <w:t>Presse Service Büro GbR, Strogenstraße 16, 85465 Langenpreising, Tel.: +49 8762 7377 532</w:t>
      </w:r>
      <w:r w:rsidRPr="003C2404">
        <w:rPr>
          <w:rFonts w:ascii="Calibri" w:hAnsi="Calibri"/>
          <w:sz w:val="22"/>
          <w:szCs w:val="22"/>
        </w:rPr>
        <w:br/>
        <w:t xml:space="preserve">Fax: +49 8762 7377 533, E-Mail: </w:t>
      </w:r>
      <w:hyperlink r:id="rId10"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1" w:history="1">
        <w:r w:rsidRPr="00DD0384">
          <w:rPr>
            <w:rStyle w:val="Hyperlink"/>
            <w:rFonts w:ascii="Calibri" w:hAnsi="Calibri"/>
            <w:sz w:val="22"/>
            <w:szCs w:val="22"/>
          </w:rPr>
          <w:t>www.presseservicebuero.de</w:t>
        </w:r>
      </w:hyperlink>
    </w:p>
    <w:p w14:paraId="3F28C98D" w14:textId="1AC8F593" w:rsidR="003B255C" w:rsidRDefault="003B255C" w:rsidP="003C2404">
      <w:pPr>
        <w:tabs>
          <w:tab w:val="left" w:pos="9356"/>
        </w:tabs>
        <w:ind w:right="-284"/>
        <w:rPr>
          <w:rFonts w:ascii="Calibri" w:hAnsi="Calibri"/>
          <w:sz w:val="22"/>
          <w:szCs w:val="22"/>
        </w:rPr>
      </w:pPr>
    </w:p>
    <w:p w14:paraId="34332B9E" w14:textId="335D13D4" w:rsidR="00066538" w:rsidRPr="00083214" w:rsidRDefault="00646F6B" w:rsidP="009F66C8">
      <w:pPr>
        <w:tabs>
          <w:tab w:val="left" w:pos="9356"/>
        </w:tabs>
        <w:rPr>
          <w:rFonts w:ascii="Calibri" w:hAnsi="Calibri"/>
          <w:color w:val="FF0000"/>
          <w:sz w:val="22"/>
          <w:szCs w:val="22"/>
        </w:rPr>
      </w:pPr>
      <w:r w:rsidRPr="003C2404">
        <w:rPr>
          <w:rFonts w:ascii="Calibri" w:hAnsi="Calibri"/>
          <w:sz w:val="22"/>
          <w:szCs w:val="22"/>
        </w:rPr>
        <w:t xml:space="preserve">533, E-Mail: </w:t>
      </w:r>
      <w:hyperlink r:id="rId12"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3" w:history="1">
        <w:r w:rsidRPr="00DD0384">
          <w:rPr>
            <w:rStyle w:val="Hyperlink"/>
            <w:rFonts w:ascii="Calibri" w:hAnsi="Calibri"/>
            <w:sz w:val="22"/>
            <w:szCs w:val="22"/>
          </w:rPr>
          <w:t>www.presseservicebuero.de</w:t>
        </w:r>
      </w:hyperlink>
    </w:p>
    <w:sectPr w:rsidR="00066538" w:rsidRPr="00083214" w:rsidSect="00933E8C">
      <w:footerReference w:type="default" r:id="rId14"/>
      <w:type w:val="continuous"/>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83214"/>
    <w:rsid w:val="00097266"/>
    <w:rsid w:val="000A0E81"/>
    <w:rsid w:val="000B37D3"/>
    <w:rsid w:val="000F5E51"/>
    <w:rsid w:val="0010045D"/>
    <w:rsid w:val="001537FC"/>
    <w:rsid w:val="001829A7"/>
    <w:rsid w:val="001C50B8"/>
    <w:rsid w:val="001D0D72"/>
    <w:rsid w:val="001D2C7C"/>
    <w:rsid w:val="00211332"/>
    <w:rsid w:val="0021589A"/>
    <w:rsid w:val="002179FB"/>
    <w:rsid w:val="002675A5"/>
    <w:rsid w:val="002B1BB3"/>
    <w:rsid w:val="002E21E4"/>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8494A"/>
    <w:rsid w:val="005C1C7A"/>
    <w:rsid w:val="005F196A"/>
    <w:rsid w:val="005F22AA"/>
    <w:rsid w:val="005F41AF"/>
    <w:rsid w:val="00626654"/>
    <w:rsid w:val="00631B42"/>
    <w:rsid w:val="00646F6B"/>
    <w:rsid w:val="00657040"/>
    <w:rsid w:val="006E5CD9"/>
    <w:rsid w:val="006F2FC9"/>
    <w:rsid w:val="007246E0"/>
    <w:rsid w:val="007271F5"/>
    <w:rsid w:val="00780DAD"/>
    <w:rsid w:val="007D2681"/>
    <w:rsid w:val="007E58D3"/>
    <w:rsid w:val="00812E0F"/>
    <w:rsid w:val="008978BD"/>
    <w:rsid w:val="008A7830"/>
    <w:rsid w:val="008C49EA"/>
    <w:rsid w:val="009068AC"/>
    <w:rsid w:val="00924FB7"/>
    <w:rsid w:val="00930472"/>
    <w:rsid w:val="00933E8C"/>
    <w:rsid w:val="009465E5"/>
    <w:rsid w:val="009B0197"/>
    <w:rsid w:val="009C4DFF"/>
    <w:rsid w:val="009F66C8"/>
    <w:rsid w:val="00A64859"/>
    <w:rsid w:val="00A64D03"/>
    <w:rsid w:val="00AC0771"/>
    <w:rsid w:val="00AC29F8"/>
    <w:rsid w:val="00B12C08"/>
    <w:rsid w:val="00B17657"/>
    <w:rsid w:val="00B37DCB"/>
    <w:rsid w:val="00B458F2"/>
    <w:rsid w:val="00B92EF2"/>
    <w:rsid w:val="00BA393E"/>
    <w:rsid w:val="00BA7B49"/>
    <w:rsid w:val="00BB10C1"/>
    <w:rsid w:val="00BD0DB4"/>
    <w:rsid w:val="00C314E5"/>
    <w:rsid w:val="00C37D5B"/>
    <w:rsid w:val="00CB69BA"/>
    <w:rsid w:val="00CB6B01"/>
    <w:rsid w:val="00CC37E5"/>
    <w:rsid w:val="00D45FFF"/>
    <w:rsid w:val="00D4769F"/>
    <w:rsid w:val="00D8519E"/>
    <w:rsid w:val="00DA4A05"/>
    <w:rsid w:val="00DD3982"/>
    <w:rsid w:val="00DF4516"/>
    <w:rsid w:val="00E305B5"/>
    <w:rsid w:val="00E53020"/>
    <w:rsid w:val="00E5592A"/>
    <w:rsid w:val="00EA58E9"/>
    <w:rsid w:val="00EB00C7"/>
    <w:rsid w:val="00EB6E66"/>
    <w:rsid w:val="00F048D6"/>
    <w:rsid w:val="00F113E3"/>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motion.de" TargetMode="External"/><Relationship Id="rId13" Type="http://schemas.openxmlformats.org/officeDocument/2006/relationships/hyperlink" Target="http://www.presseservicebuero.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ngela.struck@presseservicebuer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motion.de"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3658</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2018-12-17T08:20:00Z</cp:lastPrinted>
  <dcterms:created xsi:type="dcterms:W3CDTF">2019-12-02T17:39:00Z</dcterms:created>
  <dcterms:modified xsi:type="dcterms:W3CDTF">2019-12-02T17:39:00Z</dcterms:modified>
</cp:coreProperties>
</file>