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FB" w:rsidRDefault="006F2CFB" w:rsidP="006F2CFB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0288" behindDoc="0" locked="0" layoutInCell="1" allowOverlap="1" wp14:anchorId="43AFCFE4" wp14:editId="4AC7380B">
            <wp:simplePos x="0" y="0"/>
            <wp:positionH relativeFrom="margin">
              <wp:posOffset>3704590</wp:posOffset>
            </wp:positionH>
            <wp:positionV relativeFrom="margin">
              <wp:posOffset>-106680</wp:posOffset>
            </wp:positionV>
            <wp:extent cx="2241550" cy="894080"/>
            <wp:effectExtent l="0" t="0" r="0" b="0"/>
            <wp:wrapSquare wrapText="bothSides"/>
            <wp:docPr id="4" name="Bild 21" descr="gimatic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matic_logo_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:rsidR="006F2CFB" w:rsidRDefault="006F2CFB" w:rsidP="006F2C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Hechingen, 21.08.2017</w:t>
      </w:r>
    </w:p>
    <w:p w:rsidR="006F2CFB" w:rsidRDefault="006F2CFB" w:rsidP="006F2C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</w:p>
    <w:p w:rsidR="006F2CFB" w:rsidRDefault="006F2CFB" w:rsidP="006F2C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Onlineversion</w:t>
      </w:r>
      <w:r w:rsidRPr="00694FD8">
        <w:rPr>
          <w:rFonts w:cs="Calibri"/>
          <w:color w:val="000000"/>
          <w:u w:val="single"/>
          <w:lang w:eastAsia="de-DE"/>
        </w:rPr>
        <w:t xml:space="preserve">: </w:t>
      </w:r>
    </w:p>
    <w:p w:rsidR="006F2CFB" w:rsidRPr="006F2CFB" w:rsidRDefault="00EC0C65" w:rsidP="00EC0C65">
      <w:pPr>
        <w:spacing w:line="24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br/>
      </w:r>
      <w:bookmarkStart w:id="0" w:name="_GoBack"/>
      <w:bookmarkEnd w:id="0"/>
      <w:r w:rsidR="006F2CFB" w:rsidRPr="006F2CFB">
        <w:rPr>
          <w:rFonts w:asciiTheme="minorHAnsi" w:hAnsiTheme="minorHAnsi" w:cs="Arial"/>
          <w:sz w:val="26"/>
          <w:szCs w:val="26"/>
        </w:rPr>
        <w:t>Nadelgreifer für das automatisierte Handling von Textilien im Kunststoffspritzguss</w:t>
      </w:r>
    </w:p>
    <w:p w:rsidR="00A67F3F" w:rsidRPr="00A67F3F" w:rsidRDefault="00A67F3F" w:rsidP="00EC0C6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Für die </w:t>
      </w:r>
      <w:r w:rsidRPr="00A67F3F">
        <w:rPr>
          <w:rFonts w:asciiTheme="minorHAnsi" w:hAnsiTheme="minorHAnsi"/>
        </w:rPr>
        <w:t xml:space="preserve">schwer greifbaren Materialien </w:t>
      </w:r>
      <w:r>
        <w:rPr>
          <w:rFonts w:asciiTheme="minorHAnsi" w:hAnsiTheme="minorHAnsi"/>
        </w:rPr>
        <w:t>b</w:t>
      </w:r>
      <w:r w:rsidRPr="00A67F3F">
        <w:rPr>
          <w:rFonts w:asciiTheme="minorHAnsi" w:hAnsiTheme="minorHAnsi" w:cs="Arial"/>
        </w:rPr>
        <w:t xml:space="preserve">eim automatisierten Handling von porösen oder biegeschlaffen Teilen </w:t>
      </w:r>
      <w:r w:rsidRPr="00A67F3F">
        <w:rPr>
          <w:rFonts w:asciiTheme="minorHAnsi" w:hAnsiTheme="minorHAnsi"/>
        </w:rPr>
        <w:t xml:space="preserve">müssen Spezialgreifer eingesetzt werden. </w:t>
      </w:r>
      <w:r w:rsidRPr="00A67F3F">
        <w:rPr>
          <w:rFonts w:asciiTheme="minorHAnsi" w:hAnsiTheme="minorHAnsi" w:cs="Arial"/>
        </w:rPr>
        <w:t xml:space="preserve">Gimatic präsentiert für solche Einsatzfälle auf den diesjährigen Herbstmessen Motek und Fakuma den Nadelgreifer PT28 und ergänzt damit das Angebot in der Produktgruppe Plastics. </w:t>
      </w:r>
    </w:p>
    <w:p w:rsidR="00A67F3F" w:rsidRPr="004A5C35" w:rsidRDefault="00A67F3F" w:rsidP="00EC0C65">
      <w:pPr>
        <w:rPr>
          <w:rFonts w:asciiTheme="minorHAnsi" w:hAnsiTheme="minorHAnsi" w:cs="Arial"/>
        </w:rPr>
      </w:pPr>
      <w:r w:rsidRPr="004A5C35">
        <w:rPr>
          <w:rFonts w:asciiTheme="minorHAnsi" w:hAnsiTheme="minorHAnsi" w:cs="Arial"/>
        </w:rPr>
        <w:t>Die Nadelgreifer eignen sich vor allem für das Greifen von Geweben, Stoffen oder Netzen in der Kunststoffspritzguss</w:t>
      </w:r>
      <w:r>
        <w:rPr>
          <w:rFonts w:asciiTheme="minorHAnsi" w:hAnsiTheme="minorHAnsi" w:cs="Arial"/>
        </w:rPr>
        <w:t>-</w:t>
      </w:r>
      <w:r w:rsidRPr="004A5C35">
        <w:rPr>
          <w:rFonts w:asciiTheme="minorHAnsi" w:hAnsiTheme="minorHAnsi" w:cs="Arial"/>
        </w:rPr>
        <w:t xml:space="preserve"> und Verpackungsindustrie. Das können beispielsweise Einlagen aus Gewebe sein, </w:t>
      </w:r>
      <w:r>
        <w:rPr>
          <w:rFonts w:asciiTheme="minorHAnsi" w:hAnsiTheme="minorHAnsi" w:cs="Arial"/>
        </w:rPr>
        <w:t>die</w:t>
      </w:r>
      <w:r w:rsidRPr="004A5C35">
        <w:rPr>
          <w:rFonts w:asciiTheme="minorHAnsi" w:hAnsiTheme="minorHAnsi" w:cs="Arial"/>
        </w:rPr>
        <w:t xml:space="preserve"> auch aufgeheizt sein können. Organosheet-Materialien und Gewebeeinlagen für Airbags oder </w:t>
      </w:r>
      <w:r>
        <w:rPr>
          <w:rFonts w:asciiTheme="minorHAnsi" w:hAnsiTheme="minorHAnsi" w:cs="Arial"/>
        </w:rPr>
        <w:t xml:space="preserve">auch </w:t>
      </w:r>
      <w:r w:rsidRPr="004A5C35">
        <w:rPr>
          <w:rFonts w:asciiTheme="minorHAnsi" w:hAnsiTheme="minorHAnsi" w:cs="Arial"/>
        </w:rPr>
        <w:t xml:space="preserve">Pads in der Verpackungsindustrie sind prädestinierte Anwendungen. </w:t>
      </w:r>
    </w:p>
    <w:p w:rsidR="00A67F3F" w:rsidRPr="004A5C35" w:rsidRDefault="00A67F3F" w:rsidP="00EC0C65">
      <w:pPr>
        <w:rPr>
          <w:rFonts w:asciiTheme="minorHAnsi" w:hAnsiTheme="minorHAnsi" w:cs="Arial"/>
        </w:rPr>
      </w:pPr>
      <w:r w:rsidRPr="004A5C35">
        <w:rPr>
          <w:rFonts w:asciiTheme="minorHAnsi" w:hAnsiTheme="minorHAnsi" w:cs="Arial"/>
        </w:rPr>
        <w:t>Zum Greifen der Werkstücke stechen die Nadeln in die Materialien ein. Die Nadeln werden dabei gegenläufig pneumatisch ausgefahren, wodurch die Spannkraft erzeugt wird. Der Nadelhub lässt sich ganz leicht von 1 bis 7 mm mittels eines Schrauben</w:t>
      </w:r>
      <w:r>
        <w:rPr>
          <w:rFonts w:asciiTheme="minorHAnsi" w:hAnsiTheme="minorHAnsi" w:cs="Arial"/>
        </w:rPr>
        <w:t>ziehers</w:t>
      </w:r>
      <w:r w:rsidRPr="004A5C35">
        <w:rPr>
          <w:rFonts w:asciiTheme="minorHAnsi" w:hAnsiTheme="minorHAnsi" w:cs="Arial"/>
        </w:rPr>
        <w:t xml:space="preserve"> einstellen. Damit können dünne und dickere Materialien wie auch Fliese sicher gegriffen werden.</w:t>
      </w:r>
    </w:p>
    <w:p w:rsidR="00A67F3F" w:rsidRPr="004A5C35" w:rsidRDefault="00A67F3F" w:rsidP="00EC0C6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Auch wenn d</w:t>
      </w:r>
      <w:r w:rsidRPr="004A5C35">
        <w:rPr>
          <w:rFonts w:asciiTheme="minorHAnsi" w:hAnsiTheme="minorHAnsi" w:cs="Arial"/>
        </w:rPr>
        <w:t xml:space="preserve">er PT28 </w:t>
      </w:r>
      <w:r>
        <w:rPr>
          <w:rFonts w:asciiTheme="minorHAnsi" w:hAnsiTheme="minorHAnsi" w:cs="Arial"/>
        </w:rPr>
        <w:t>insbesondere</w:t>
      </w:r>
      <w:r w:rsidRPr="004A5C35">
        <w:rPr>
          <w:rFonts w:asciiTheme="minorHAnsi" w:hAnsiTheme="minorHAnsi" w:cs="Arial"/>
        </w:rPr>
        <w:t xml:space="preserve"> für den Einsatz in der Kunststoffspritzgussindustrie entwickelt</w:t>
      </w:r>
      <w:r>
        <w:rPr>
          <w:rFonts w:asciiTheme="minorHAnsi" w:hAnsiTheme="minorHAnsi" w:cs="Arial"/>
        </w:rPr>
        <w:t xml:space="preserve"> wurde</w:t>
      </w:r>
      <w:r w:rsidRPr="004A5C35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eignet er sich zudem für den Einsatz</w:t>
      </w:r>
      <w:r w:rsidRPr="004A5C3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 der</w:t>
      </w:r>
      <w:r w:rsidRPr="004A5C35">
        <w:rPr>
          <w:rFonts w:asciiTheme="minorHAnsi" w:hAnsiTheme="minorHAnsi" w:cs="Arial"/>
        </w:rPr>
        <w:t xml:space="preserve"> Verpackungsindustrie und andere</w:t>
      </w:r>
      <w:r>
        <w:rPr>
          <w:rFonts w:asciiTheme="minorHAnsi" w:hAnsiTheme="minorHAnsi" w:cs="Arial"/>
        </w:rPr>
        <w:t>n</w:t>
      </w:r>
      <w:r w:rsidRPr="004A5C35">
        <w:rPr>
          <w:rFonts w:asciiTheme="minorHAnsi" w:hAnsiTheme="minorHAnsi" w:cs="Arial"/>
        </w:rPr>
        <w:t xml:space="preserve"> Branchen. Er ist mit seinen 128 g besonders leicht. </w:t>
      </w:r>
      <w:r>
        <w:rPr>
          <w:rFonts w:asciiTheme="minorHAnsi" w:hAnsiTheme="minorHAnsi" w:cs="Arial"/>
        </w:rPr>
        <w:t xml:space="preserve">Dank der </w:t>
      </w:r>
      <w:r w:rsidRPr="004A5C35">
        <w:rPr>
          <w:rFonts w:asciiTheme="minorHAnsi" w:hAnsiTheme="minorHAnsi" w:cs="Arial"/>
        </w:rPr>
        <w:t xml:space="preserve">Abdeckung aus Teflon </w:t>
      </w:r>
      <w:r>
        <w:rPr>
          <w:rFonts w:asciiTheme="minorHAnsi" w:hAnsiTheme="minorHAnsi" w:cs="Arial"/>
        </w:rPr>
        <w:t xml:space="preserve">auf der Auflagenseite </w:t>
      </w:r>
      <w:r w:rsidRPr="004A5C35">
        <w:rPr>
          <w:rFonts w:asciiTheme="minorHAnsi" w:hAnsiTheme="minorHAnsi" w:cs="Arial"/>
        </w:rPr>
        <w:t xml:space="preserve">hält der Nadelgreifer Temperaturen bis 60 °C stand. Diese Abdeckung enthält kleine Bohrungen, über die ein Luftanschluss seitlich am Greifer angebracht werden kann. Darüber lassen sich die gegriffenen Bauteile gezielt ausblasen. </w:t>
      </w:r>
    </w:p>
    <w:p w:rsidR="006F2CFB" w:rsidRPr="00EC0C65" w:rsidRDefault="006F2CFB" w:rsidP="00EC0C65">
      <w:pPr>
        <w:spacing w:line="240" w:lineRule="auto"/>
        <w:rPr>
          <w:rFonts w:asciiTheme="minorHAnsi" w:hAnsiTheme="minorHAnsi"/>
          <w:i/>
          <w:lang w:val="en-US"/>
        </w:rPr>
      </w:pPr>
      <w:r w:rsidRPr="00EC0C65">
        <w:rPr>
          <w:rFonts w:asciiTheme="minorHAnsi" w:hAnsiTheme="minorHAnsi" w:cs="Arial"/>
          <w:i/>
          <w:lang w:val="en-US"/>
        </w:rPr>
        <w:t>Motek Halle 4, Stand 4228</w:t>
      </w:r>
      <w:r w:rsidR="00EC0C65" w:rsidRPr="00EC0C65">
        <w:rPr>
          <w:rFonts w:asciiTheme="minorHAnsi" w:hAnsiTheme="minorHAnsi" w:cs="Arial"/>
          <w:i/>
          <w:lang w:val="en-US"/>
        </w:rPr>
        <w:t xml:space="preserve">; </w:t>
      </w:r>
      <w:r w:rsidRPr="00EC0C65">
        <w:rPr>
          <w:rFonts w:asciiTheme="minorHAnsi" w:hAnsiTheme="minorHAnsi" w:cs="Arial"/>
          <w:i/>
          <w:lang w:val="en-US"/>
        </w:rPr>
        <w:t>Fakuma Halle A7, Stand 7204</w:t>
      </w:r>
    </w:p>
    <w:p w:rsidR="006F2CFB" w:rsidRPr="003B754C" w:rsidRDefault="006F2CFB" w:rsidP="006F2CFB">
      <w:pPr>
        <w:rPr>
          <w:rFonts w:cs="Arial"/>
          <w:b/>
        </w:rPr>
      </w:pPr>
      <w:r w:rsidRPr="003E0EB3">
        <w:rPr>
          <w:rFonts w:cs="Arial"/>
          <w:b/>
        </w:rPr>
        <w:t>Bild:</w:t>
      </w:r>
      <w:r w:rsidR="00EC0C65">
        <w:rPr>
          <w:rFonts w:cs="Arial"/>
          <w:b/>
        </w:rPr>
        <w:br/>
      </w:r>
      <w:r>
        <w:rPr>
          <w:rFonts w:cs="Arial"/>
          <w:b/>
          <w:sz w:val="20"/>
          <w:szCs w:val="20"/>
        </w:rPr>
        <w:t>Nadelgreifer</w:t>
      </w:r>
      <w:r w:rsidRPr="003E0EB3">
        <w:rPr>
          <w:rFonts w:cs="Arial"/>
          <w:b/>
          <w:sz w:val="20"/>
          <w:szCs w:val="20"/>
        </w:rPr>
        <w:t xml:space="preserve">.jpg: </w:t>
      </w:r>
      <w:r>
        <w:rPr>
          <w:rFonts w:cs="Arial"/>
          <w:b/>
          <w:sz w:val="20"/>
          <w:szCs w:val="20"/>
        </w:rPr>
        <w:t xml:space="preserve">Der PT28 Nadelgreifer von </w:t>
      </w:r>
      <w:r w:rsidRPr="003E0EB3">
        <w:rPr>
          <w:rFonts w:cs="Arial"/>
          <w:b/>
          <w:sz w:val="20"/>
          <w:szCs w:val="20"/>
        </w:rPr>
        <w:t xml:space="preserve">Gimatic </w:t>
      </w:r>
      <w:r>
        <w:rPr>
          <w:rFonts w:cs="Arial"/>
          <w:b/>
          <w:sz w:val="20"/>
          <w:szCs w:val="20"/>
        </w:rPr>
        <w:t>ist hitzebeständig und verfügt über eine Ausblasfunktion.</w:t>
      </w:r>
    </w:p>
    <w:p w:rsidR="006F2CFB" w:rsidRPr="00963F91" w:rsidRDefault="006F2CFB" w:rsidP="006F2CFB">
      <w:pPr>
        <w:pStyle w:val="Textkrper"/>
        <w:rPr>
          <w:rFonts w:ascii="Calibri" w:hAnsi="Calibri"/>
          <w:sz w:val="28"/>
          <w:szCs w:val="28"/>
          <w:lang w:val="de-DE"/>
        </w:rPr>
      </w:pPr>
      <w:r w:rsidRPr="00963F91">
        <w:rPr>
          <w:rFonts w:ascii="Calibri" w:hAnsi="Calibri"/>
          <w:sz w:val="28"/>
          <w:szCs w:val="28"/>
          <w:lang w:val="de-DE"/>
        </w:rPr>
        <w:t>Keywords:</w:t>
      </w:r>
    </w:p>
    <w:p w:rsidR="006F2CFB" w:rsidRPr="00963F91" w:rsidRDefault="006F2CFB" w:rsidP="006F2CFB">
      <w:pPr>
        <w:pStyle w:val="Textkrper"/>
        <w:rPr>
          <w:rFonts w:ascii="Calibri" w:hAnsi="Calibri"/>
          <w:sz w:val="24"/>
          <w:szCs w:val="24"/>
          <w:lang w:val="de-DE"/>
        </w:rPr>
      </w:pPr>
      <w:r w:rsidRPr="00963F91">
        <w:rPr>
          <w:rFonts w:ascii="Calibri" w:hAnsi="Calibri"/>
          <w:sz w:val="24"/>
          <w:szCs w:val="24"/>
          <w:lang w:val="de-DE"/>
        </w:rPr>
        <w:t xml:space="preserve">Gimatic, Automatisierung, Automation, </w:t>
      </w:r>
      <w:r w:rsidR="003D62A6">
        <w:rPr>
          <w:rFonts w:ascii="Calibri" w:hAnsi="Calibri"/>
          <w:sz w:val="24"/>
          <w:szCs w:val="24"/>
          <w:lang w:val="de-DE"/>
        </w:rPr>
        <w:t>Greifer</w:t>
      </w:r>
      <w:r>
        <w:rPr>
          <w:rFonts w:ascii="Calibri" w:hAnsi="Calibri"/>
          <w:sz w:val="24"/>
          <w:szCs w:val="24"/>
          <w:lang w:val="de-DE"/>
        </w:rPr>
        <w:t xml:space="preserve">, Kunststoffspritzguss, </w:t>
      </w:r>
      <w:r w:rsidR="003D62A6">
        <w:rPr>
          <w:rFonts w:ascii="Calibri" w:hAnsi="Calibri"/>
          <w:sz w:val="24"/>
          <w:szCs w:val="24"/>
          <w:lang w:val="de-DE"/>
        </w:rPr>
        <w:t>Nadelgreifer, Verpackungsindustrie, Industrietextilien</w:t>
      </w:r>
      <w:r w:rsidR="00A67F3F">
        <w:rPr>
          <w:rFonts w:ascii="Calibri" w:hAnsi="Calibri"/>
          <w:sz w:val="24"/>
          <w:szCs w:val="24"/>
          <w:lang w:val="de-DE"/>
        </w:rPr>
        <w:t>, Organosheet</w:t>
      </w:r>
    </w:p>
    <w:p w:rsidR="00EC0C65" w:rsidRDefault="00EC0C65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  <w:lang w:val="de-DE"/>
        </w:rPr>
      </w:pPr>
    </w:p>
    <w:p w:rsidR="006F2CFB" w:rsidRPr="009178DF" w:rsidRDefault="006F2CFB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6F2CFB" w:rsidRPr="006977EB" w:rsidRDefault="006F2CFB" w:rsidP="006F2CFB">
      <w:pPr>
        <w:pStyle w:val="berschrift4"/>
        <w:spacing w:line="276" w:lineRule="auto"/>
        <w:ind w:left="0" w:right="14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:rsidR="006F2CFB" w:rsidRPr="009178DF" w:rsidRDefault="006F2CFB" w:rsidP="006F2CFB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07471/96015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07471/96015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:rsidR="006F2CFB" w:rsidRDefault="006F2CFB" w:rsidP="006F2CFB">
      <w:pPr>
        <w:ind w:right="140"/>
        <w:rPr>
          <w:rFonts w:ascii="Arial" w:hAnsi="Arial" w:cs="Arial"/>
          <w:sz w:val="20"/>
          <w:szCs w:val="20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Pr="00382EC6">
          <w:rPr>
            <w:rStyle w:val="Hyperlink"/>
          </w:rPr>
          <w:t xml:space="preserve">zentrale@gimaticvertrieb.de </w:t>
        </w:r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9" w:history="1">
        <w:r w:rsidRPr="00CB50CE">
          <w:rPr>
            <w:rStyle w:val="Hyperlink"/>
            <w:rFonts w:ascii="Arial" w:hAnsi="Arial" w:cs="Arial"/>
            <w:sz w:val="20"/>
            <w:szCs w:val="20"/>
            <w:lang w:eastAsia="de-DE"/>
          </w:rPr>
          <w:t>www.gimaticvertrieb.de</w:t>
        </w:r>
      </w:hyperlink>
    </w:p>
    <w:p w:rsidR="006F2CFB" w:rsidRPr="00C41B18" w:rsidRDefault="006F2CFB" w:rsidP="00EC0C65">
      <w:pPr>
        <w:rPr>
          <w:sz w:val="20"/>
          <w:szCs w:val="20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 w:rsidR="00EC0C65"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Strogenstraße 16, 85465 Langenpreising, Tel.: 08762/73 77 </w:t>
      </w:r>
      <w:r>
        <w:t>532</w:t>
      </w:r>
      <w:r w:rsidRPr="001C13E1">
        <w:t xml:space="preserve">, Fax: 08762/73 77 533, E-Mail: </w:t>
      </w:r>
      <w:hyperlink r:id="rId10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1" w:history="1">
        <w:r w:rsidRPr="001C13E1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6F2CFB" w:rsidRPr="00C41B18" w:rsidSect="003B754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49"/>
    <w:rsid w:val="0000087F"/>
    <w:rsid w:val="0000507F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2525"/>
    <w:rsid w:val="000B1BA2"/>
    <w:rsid w:val="000B3193"/>
    <w:rsid w:val="000B4C81"/>
    <w:rsid w:val="000C2131"/>
    <w:rsid w:val="000C4AC8"/>
    <w:rsid w:val="000D161B"/>
    <w:rsid w:val="000D3CC4"/>
    <w:rsid w:val="000F0951"/>
    <w:rsid w:val="00114D67"/>
    <w:rsid w:val="00130359"/>
    <w:rsid w:val="0013571B"/>
    <w:rsid w:val="001434D8"/>
    <w:rsid w:val="00155F26"/>
    <w:rsid w:val="0016120D"/>
    <w:rsid w:val="001645F9"/>
    <w:rsid w:val="00175575"/>
    <w:rsid w:val="001A1C6D"/>
    <w:rsid w:val="001A5C14"/>
    <w:rsid w:val="001C3BF0"/>
    <w:rsid w:val="001C3D5D"/>
    <w:rsid w:val="001F51CA"/>
    <w:rsid w:val="001F7564"/>
    <w:rsid w:val="002057B4"/>
    <w:rsid w:val="00214489"/>
    <w:rsid w:val="00225CB3"/>
    <w:rsid w:val="00231D40"/>
    <w:rsid w:val="002352C5"/>
    <w:rsid w:val="002513D6"/>
    <w:rsid w:val="002546A0"/>
    <w:rsid w:val="00262D76"/>
    <w:rsid w:val="00275A08"/>
    <w:rsid w:val="002841DA"/>
    <w:rsid w:val="002A683A"/>
    <w:rsid w:val="002C50D8"/>
    <w:rsid w:val="002C7B97"/>
    <w:rsid w:val="002E106A"/>
    <w:rsid w:val="002E5010"/>
    <w:rsid w:val="002E75F5"/>
    <w:rsid w:val="002F6B64"/>
    <w:rsid w:val="0031113A"/>
    <w:rsid w:val="003156A6"/>
    <w:rsid w:val="003378D1"/>
    <w:rsid w:val="003439A0"/>
    <w:rsid w:val="003703F4"/>
    <w:rsid w:val="00372298"/>
    <w:rsid w:val="0037281B"/>
    <w:rsid w:val="00374BDA"/>
    <w:rsid w:val="00382EC6"/>
    <w:rsid w:val="00385B34"/>
    <w:rsid w:val="003958C3"/>
    <w:rsid w:val="003A0420"/>
    <w:rsid w:val="003A30A8"/>
    <w:rsid w:val="003A490B"/>
    <w:rsid w:val="003B754C"/>
    <w:rsid w:val="003C1E8B"/>
    <w:rsid w:val="003C79DF"/>
    <w:rsid w:val="003D09DF"/>
    <w:rsid w:val="003D62A6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3AEC"/>
    <w:rsid w:val="00494797"/>
    <w:rsid w:val="004A3FB8"/>
    <w:rsid w:val="004A5836"/>
    <w:rsid w:val="004B3D3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6DE8"/>
    <w:rsid w:val="00592087"/>
    <w:rsid w:val="005A1DED"/>
    <w:rsid w:val="005A3A31"/>
    <w:rsid w:val="005A55A2"/>
    <w:rsid w:val="005C34D4"/>
    <w:rsid w:val="005D2BD4"/>
    <w:rsid w:val="005E34FA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708DD"/>
    <w:rsid w:val="006759B0"/>
    <w:rsid w:val="00684C63"/>
    <w:rsid w:val="00686305"/>
    <w:rsid w:val="006868D9"/>
    <w:rsid w:val="00694FD8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569E"/>
    <w:rsid w:val="0078264A"/>
    <w:rsid w:val="00785C22"/>
    <w:rsid w:val="007917B9"/>
    <w:rsid w:val="007A3F6B"/>
    <w:rsid w:val="007E03DB"/>
    <w:rsid w:val="007E661F"/>
    <w:rsid w:val="007E71F2"/>
    <w:rsid w:val="007F4BE7"/>
    <w:rsid w:val="007F4DEB"/>
    <w:rsid w:val="00812823"/>
    <w:rsid w:val="00812A27"/>
    <w:rsid w:val="0082320B"/>
    <w:rsid w:val="00841465"/>
    <w:rsid w:val="0084327E"/>
    <w:rsid w:val="00872327"/>
    <w:rsid w:val="00873F84"/>
    <w:rsid w:val="00886E9C"/>
    <w:rsid w:val="0089088F"/>
    <w:rsid w:val="00892C96"/>
    <w:rsid w:val="008B5E0D"/>
    <w:rsid w:val="008D1A44"/>
    <w:rsid w:val="009023A8"/>
    <w:rsid w:val="00905C40"/>
    <w:rsid w:val="00914472"/>
    <w:rsid w:val="00915BA0"/>
    <w:rsid w:val="009178DF"/>
    <w:rsid w:val="0092341A"/>
    <w:rsid w:val="00930991"/>
    <w:rsid w:val="00960BF8"/>
    <w:rsid w:val="00963B37"/>
    <w:rsid w:val="00963F91"/>
    <w:rsid w:val="00981C16"/>
    <w:rsid w:val="00996253"/>
    <w:rsid w:val="009A0C5E"/>
    <w:rsid w:val="009A6933"/>
    <w:rsid w:val="009C369F"/>
    <w:rsid w:val="009C7869"/>
    <w:rsid w:val="009E78EC"/>
    <w:rsid w:val="009F0CBD"/>
    <w:rsid w:val="00A0145A"/>
    <w:rsid w:val="00A10EB5"/>
    <w:rsid w:val="00A11433"/>
    <w:rsid w:val="00A20FF7"/>
    <w:rsid w:val="00A21452"/>
    <w:rsid w:val="00A30886"/>
    <w:rsid w:val="00A5404D"/>
    <w:rsid w:val="00A65CA6"/>
    <w:rsid w:val="00A67F3F"/>
    <w:rsid w:val="00A81E2D"/>
    <w:rsid w:val="00A907B6"/>
    <w:rsid w:val="00AA4A01"/>
    <w:rsid w:val="00AC4FB5"/>
    <w:rsid w:val="00AD7349"/>
    <w:rsid w:val="00AE141E"/>
    <w:rsid w:val="00AE6553"/>
    <w:rsid w:val="00B21DE8"/>
    <w:rsid w:val="00B3276B"/>
    <w:rsid w:val="00B42872"/>
    <w:rsid w:val="00B44B11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8112E"/>
    <w:rsid w:val="00C95573"/>
    <w:rsid w:val="00CA66C2"/>
    <w:rsid w:val="00CD5B2D"/>
    <w:rsid w:val="00CE47E7"/>
    <w:rsid w:val="00CF20C8"/>
    <w:rsid w:val="00CF469F"/>
    <w:rsid w:val="00D14ED0"/>
    <w:rsid w:val="00D15EDD"/>
    <w:rsid w:val="00D2023B"/>
    <w:rsid w:val="00D2124F"/>
    <w:rsid w:val="00D2611E"/>
    <w:rsid w:val="00D4095D"/>
    <w:rsid w:val="00D42D31"/>
    <w:rsid w:val="00D56890"/>
    <w:rsid w:val="00D63B52"/>
    <w:rsid w:val="00D670C3"/>
    <w:rsid w:val="00D73E75"/>
    <w:rsid w:val="00D7461F"/>
    <w:rsid w:val="00D76C88"/>
    <w:rsid w:val="00D857C0"/>
    <w:rsid w:val="00D87279"/>
    <w:rsid w:val="00D97514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7604"/>
    <w:rsid w:val="00E74FB5"/>
    <w:rsid w:val="00E93749"/>
    <w:rsid w:val="00E95EC6"/>
    <w:rsid w:val="00EA0114"/>
    <w:rsid w:val="00EA6767"/>
    <w:rsid w:val="00EB1180"/>
    <w:rsid w:val="00EB5219"/>
    <w:rsid w:val="00EC0C65"/>
    <w:rsid w:val="00EC1FC5"/>
    <w:rsid w:val="00EC419E"/>
    <w:rsid w:val="00F025FB"/>
    <w:rsid w:val="00F1011B"/>
    <w:rsid w:val="00F129A5"/>
    <w:rsid w:val="00F17DCF"/>
    <w:rsid w:val="00F21844"/>
    <w:rsid w:val="00F249A2"/>
    <w:rsid w:val="00F61B4F"/>
    <w:rsid w:val="00F63981"/>
    <w:rsid w:val="00F67889"/>
    <w:rsid w:val="00F7621A"/>
    <w:rsid w:val="00F8384F"/>
    <w:rsid w:val="00FA482F"/>
    <w:rsid w:val="00FB2FE8"/>
    <w:rsid w:val="00FB7A4D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BB37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vertrieb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aticvertri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2016-05-21T19:20:00Z</cp:lastPrinted>
  <dcterms:created xsi:type="dcterms:W3CDTF">2017-08-20T16:44:00Z</dcterms:created>
  <dcterms:modified xsi:type="dcterms:W3CDTF">2017-08-20T16:46:00Z</dcterms:modified>
</cp:coreProperties>
</file>