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rsidR="008C2C73" w:rsidRDefault="008C2C73" w:rsidP="00DD52DF">
      <w:pPr>
        <w:rPr>
          <w:rFonts w:cs="Arial"/>
          <w:bCs/>
          <w:color w:val="000000"/>
        </w:rPr>
      </w:pPr>
      <w:r>
        <w:rPr>
          <w:rFonts w:cs="Arial"/>
          <w:bCs/>
          <w:color w:val="000000"/>
        </w:rPr>
        <w:t xml:space="preserve">Gilching, </w:t>
      </w:r>
      <w:r w:rsidR="002C37C4">
        <w:rPr>
          <w:rFonts w:cs="Arial"/>
          <w:bCs/>
          <w:color w:val="000000"/>
        </w:rPr>
        <w:t>22.01.2018</w:t>
      </w:r>
    </w:p>
    <w:p w:rsidR="008C2C73" w:rsidRDefault="008C2C73" w:rsidP="00DD52DF">
      <w:pPr>
        <w:rPr>
          <w:rFonts w:cs="Arial"/>
          <w:bCs/>
          <w:color w:val="000000"/>
          <w:u w:val="single"/>
        </w:rPr>
      </w:pPr>
      <w:r>
        <w:rPr>
          <w:rFonts w:cs="Arial"/>
          <w:bCs/>
          <w:color w:val="000000"/>
          <w:u w:val="single"/>
        </w:rPr>
        <w:t>Kurzfassung</w:t>
      </w:r>
      <w:r w:rsidRPr="009023A8">
        <w:rPr>
          <w:rFonts w:cs="Arial"/>
          <w:bCs/>
          <w:color w:val="000000"/>
          <w:u w:val="single"/>
        </w:rPr>
        <w:t>:</w:t>
      </w:r>
    </w:p>
    <w:p w:rsidR="00BE6D46" w:rsidRDefault="00BE6D46" w:rsidP="00DD52DF">
      <w:pPr>
        <w:rPr>
          <w:rFonts w:cs="Arial"/>
          <w:bCs/>
          <w:color w:val="000000"/>
          <w:u w:val="single"/>
        </w:rPr>
      </w:pPr>
    </w:p>
    <w:p w:rsidR="00C274EA" w:rsidRDefault="00C274EA" w:rsidP="002C37C4">
      <w:pPr>
        <w:spacing w:before="240" w:after="240"/>
        <w:rPr>
          <w:rFonts w:cs="Arial"/>
          <w:sz w:val="36"/>
          <w:szCs w:val="36"/>
          <w:shd w:val="clear" w:color="auto" w:fill="FFFFFF"/>
        </w:rPr>
      </w:pPr>
    </w:p>
    <w:p w:rsidR="002C37C4" w:rsidRDefault="002C37C4" w:rsidP="002C37C4">
      <w:pPr>
        <w:spacing w:before="240" w:after="240"/>
        <w:rPr>
          <w:rFonts w:cs="Arial"/>
          <w:sz w:val="36"/>
          <w:szCs w:val="36"/>
          <w:shd w:val="clear" w:color="auto" w:fill="FFFFFF"/>
        </w:rPr>
      </w:pPr>
      <w:r>
        <w:rPr>
          <w:rFonts w:cs="Arial"/>
          <w:sz w:val="36"/>
          <w:szCs w:val="36"/>
          <w:shd w:val="clear" w:color="auto" w:fill="FFFFFF"/>
        </w:rPr>
        <w:t>Ampel für die Rollenkette</w:t>
      </w:r>
    </w:p>
    <w:p w:rsidR="002C37C4" w:rsidRDefault="002C37C4" w:rsidP="002C37C4">
      <w:pPr>
        <w:shd w:val="clear" w:color="auto" w:fill="FFFFFF"/>
        <w:spacing w:before="240" w:after="240"/>
        <w:rPr>
          <w:shd w:val="clear" w:color="auto" w:fill="FFFFFF"/>
        </w:rPr>
      </w:pPr>
      <w:r w:rsidRPr="002C37C4">
        <w:t xml:space="preserve">TSUBAKI </w:t>
      </w:r>
      <w:r>
        <w:t>präsentiert seine neuen</w:t>
      </w:r>
      <w:r w:rsidRPr="002C37C4">
        <w:t xml:space="preserve"> Kettenverschleißlehren für die Wartung</w:t>
      </w:r>
      <w:r>
        <w:t xml:space="preserve"> von Rollenketten</w:t>
      </w:r>
      <w:r w:rsidRPr="002C37C4">
        <w:t xml:space="preserve">. </w:t>
      </w:r>
      <w:r>
        <w:t xml:space="preserve">Mit </w:t>
      </w:r>
      <w:r w:rsidR="00CD139B">
        <w:t>ihnen</w:t>
      </w:r>
      <w:r>
        <w:t xml:space="preserve"> lässt sich der Zustand von Rollenketten messen und ihr Verschleißgrad ermitteln. Dazu ist die Kettenverschleißlehre an einem Ende mit einer Gabel versehen, die ähnlich einem Gabelschlüssel bündig um die Rolle der Kette greift. Am anderen Ende befindet sich eine Anzeigeeinheit, die anhand einer Scala den Verschleißzustand der Kette mittels einfacher Farbcodierung nach dem Ampelprinzip anzeigt</w:t>
      </w:r>
      <w:r w:rsidR="00263178">
        <w:t>:</w:t>
      </w:r>
      <w:r>
        <w:t xml:space="preserve"> Passt die Spitze des Anzeigenbügels noch nicht zwischen die Rollen der Kette, beträgt der Verschleiß weniger als 0,7 </w:t>
      </w:r>
      <w:r w:rsidR="00CD139B">
        <w:t>%</w:t>
      </w:r>
      <w:r>
        <w:t xml:space="preserve">, die Kette ist so gut wie neu. Liegt der grüne Bereich des Anzeigenbügels an der Kette an, beträgt die Längung zwischen 0,7 und 1,5 </w:t>
      </w:r>
      <w:r w:rsidR="00CD139B">
        <w:t>%</w:t>
      </w:r>
      <w:r>
        <w:t xml:space="preserve">. Dieser Verschleißgrad ist akzeptabel, der Zustand weist jedoch auch auf einen vorhandenen Verschleiß hin. Erreicht das Kettenglied den roten Bereich, beträgt die Längung 1,5 </w:t>
      </w:r>
      <w:r w:rsidR="00CD139B">
        <w:t>%</w:t>
      </w:r>
      <w:r>
        <w:t xml:space="preserve"> und mehr und es wird Zeit, die Kette zu ersetzen. </w:t>
      </w:r>
      <w:r>
        <w:rPr>
          <w:shd w:val="clear" w:color="auto" w:fill="FFFFFF"/>
        </w:rPr>
        <w:t xml:space="preserve">Die </w:t>
      </w:r>
      <w:r w:rsidR="00CD139B">
        <w:rPr>
          <w:shd w:val="clear" w:color="auto" w:fill="FFFFFF"/>
        </w:rPr>
        <w:t>L</w:t>
      </w:r>
      <w:r>
        <w:rPr>
          <w:shd w:val="clear" w:color="auto" w:fill="FFFFFF"/>
        </w:rPr>
        <w:t>ehren gibt es für BS</w:t>
      </w:r>
      <w:r>
        <w:t xml:space="preserve">- </w:t>
      </w:r>
      <w:r>
        <w:rPr>
          <w:shd w:val="clear" w:color="auto" w:fill="FFFFFF"/>
        </w:rPr>
        <w:t xml:space="preserve">und ANSI-Rollenketten. </w:t>
      </w:r>
    </w:p>
    <w:p w:rsidR="002C37C4" w:rsidRPr="00CD139B" w:rsidRDefault="002C37C4" w:rsidP="002C37C4">
      <w:pPr>
        <w:shd w:val="clear" w:color="auto" w:fill="FFFFFF"/>
        <w:spacing w:before="240" w:after="240"/>
        <w:rPr>
          <w:rFonts w:eastAsia="Times New Roman" w:cs="Arial"/>
          <w:b/>
          <w:sz w:val="20"/>
          <w:szCs w:val="20"/>
        </w:rPr>
      </w:pPr>
      <w:r>
        <w:rPr>
          <w:rFonts w:eastAsia="Times New Roman" w:cs="Arial"/>
          <w:b/>
        </w:rPr>
        <w:t>Bild:</w:t>
      </w:r>
      <w:r>
        <w:rPr>
          <w:rFonts w:eastAsia="Times New Roman" w:cs="Arial"/>
          <w:b/>
        </w:rPr>
        <w:br/>
      </w:r>
      <w:r>
        <w:rPr>
          <w:rFonts w:eastAsia="Times New Roman" w:cs="Arial"/>
          <w:b/>
          <w:sz w:val="20"/>
          <w:szCs w:val="20"/>
        </w:rPr>
        <w:t>Kettenverschlei</w:t>
      </w:r>
      <w:r w:rsidR="00CD139B">
        <w:rPr>
          <w:rFonts w:eastAsia="Times New Roman" w:cs="Arial"/>
          <w:b/>
          <w:sz w:val="20"/>
          <w:szCs w:val="20"/>
        </w:rPr>
        <w:t>ss</w:t>
      </w:r>
      <w:r>
        <w:rPr>
          <w:rFonts w:eastAsia="Times New Roman" w:cs="Arial"/>
          <w:b/>
          <w:sz w:val="20"/>
          <w:szCs w:val="20"/>
        </w:rPr>
        <w:t>lehre.jpg: Mit der neuen Kettenverschleißlehre von TSUBAKI lässt sich ein Produktionsausfall durch Kettenlängung oder -bruch vermeiden.</w:t>
      </w:r>
    </w:p>
    <w:p w:rsidR="00247CDD" w:rsidRDefault="00247CDD" w:rsidP="00247CDD">
      <w:pPr>
        <w:rPr>
          <w:lang w:eastAsia="de-DE"/>
        </w:rPr>
      </w:pPr>
    </w:p>
    <w:p w:rsidR="00C274EA" w:rsidRDefault="00C274EA" w:rsidP="00247CDD">
      <w:pPr>
        <w:rPr>
          <w:lang w:eastAsia="de-DE"/>
        </w:rPr>
      </w:pPr>
    </w:p>
    <w:p w:rsidR="00C274EA" w:rsidRPr="00247CDD" w:rsidRDefault="00C274EA" w:rsidP="00247CDD">
      <w:pPr>
        <w:rPr>
          <w:lang w:eastAsia="de-DE"/>
        </w:rPr>
      </w:pPr>
    </w:p>
    <w:p w:rsidR="008C2C73" w:rsidRPr="005F291F" w:rsidRDefault="008C2C73"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rsidR="00C274EA" w:rsidRDefault="00C274EA" w:rsidP="002C37C4">
      <w:pPr>
        <w:rPr>
          <w:rStyle w:val="Hyperlink"/>
          <w:rFonts w:cs="Arial"/>
        </w:rPr>
      </w:pPr>
    </w:p>
    <w:p w:rsidR="008C2C73" w:rsidRDefault="008C2C73"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C274EA" w:rsidRDefault="00C274EA" w:rsidP="00DD52DF">
      <w:pPr>
        <w:rPr>
          <w:rFonts w:cs="Arial"/>
        </w:rPr>
      </w:pPr>
      <w:bookmarkStart w:id="0" w:name="_GoBack"/>
      <w:bookmarkEnd w:id="0"/>
    </w:p>
    <w:p w:rsidR="00DD52DF" w:rsidRPr="009F38C0" w:rsidRDefault="008C2C73" w:rsidP="00DD52DF">
      <w:pPr>
        <w:rPr>
          <w:sz w:val="20"/>
          <w:szCs w:val="20"/>
        </w:rPr>
      </w:pPr>
      <w:r>
        <w:rPr>
          <w:sz w:val="18"/>
          <w:szCs w:val="18"/>
        </w:rPr>
        <w:t>--------------------------------------------------------------------------------------------------------------------------------------------------------------</w:t>
      </w:r>
      <w:r w:rsidR="00DD52DF" w:rsidRPr="00DD52DF">
        <w:rPr>
          <w:sz w:val="20"/>
          <w:szCs w:val="20"/>
        </w:rPr>
        <w:t xml:space="preserve"> </w:t>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C" w:rsidRDefault="004C7D6C" w:rsidP="000F0951">
      <w:pPr>
        <w:spacing w:after="0" w:line="240" w:lineRule="auto"/>
      </w:pPr>
      <w:r>
        <w:separator/>
      </w:r>
    </w:p>
  </w:endnote>
  <w:endnote w:type="continuationSeparator" w:id="0">
    <w:p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C" w:rsidRDefault="004C7D6C" w:rsidP="000F0951">
      <w:pPr>
        <w:spacing w:after="0" w:line="240" w:lineRule="auto"/>
      </w:pPr>
      <w:r>
        <w:separator/>
      </w:r>
    </w:p>
  </w:footnote>
  <w:footnote w:type="continuationSeparator" w:id="0">
    <w:p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55F26"/>
    <w:rsid w:val="001A1C6D"/>
    <w:rsid w:val="001F51CA"/>
    <w:rsid w:val="001F7564"/>
    <w:rsid w:val="00200F54"/>
    <w:rsid w:val="002057B4"/>
    <w:rsid w:val="00225CB3"/>
    <w:rsid w:val="00231D40"/>
    <w:rsid w:val="002352C5"/>
    <w:rsid w:val="00247CDD"/>
    <w:rsid w:val="00263178"/>
    <w:rsid w:val="002A3B70"/>
    <w:rsid w:val="002C37C4"/>
    <w:rsid w:val="002C50D8"/>
    <w:rsid w:val="002E106A"/>
    <w:rsid w:val="002E5010"/>
    <w:rsid w:val="002E75F5"/>
    <w:rsid w:val="003378D1"/>
    <w:rsid w:val="00367799"/>
    <w:rsid w:val="00374638"/>
    <w:rsid w:val="00374BDA"/>
    <w:rsid w:val="003A0420"/>
    <w:rsid w:val="003A490B"/>
    <w:rsid w:val="003C79DF"/>
    <w:rsid w:val="003F0F4E"/>
    <w:rsid w:val="00412B14"/>
    <w:rsid w:val="0041517F"/>
    <w:rsid w:val="0043275D"/>
    <w:rsid w:val="00436587"/>
    <w:rsid w:val="0046455E"/>
    <w:rsid w:val="0046517C"/>
    <w:rsid w:val="004672F5"/>
    <w:rsid w:val="00473252"/>
    <w:rsid w:val="004757D7"/>
    <w:rsid w:val="00494797"/>
    <w:rsid w:val="004A48EB"/>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A0C5E"/>
    <w:rsid w:val="009C369F"/>
    <w:rsid w:val="009F0CBD"/>
    <w:rsid w:val="00A0145A"/>
    <w:rsid w:val="00A11433"/>
    <w:rsid w:val="00A30886"/>
    <w:rsid w:val="00A5404D"/>
    <w:rsid w:val="00A65CA6"/>
    <w:rsid w:val="00A81E2D"/>
    <w:rsid w:val="00A907B6"/>
    <w:rsid w:val="00AA52FD"/>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274EA"/>
    <w:rsid w:val="00C42598"/>
    <w:rsid w:val="00C510FE"/>
    <w:rsid w:val="00C7274D"/>
    <w:rsid w:val="00C75F38"/>
    <w:rsid w:val="00C95573"/>
    <w:rsid w:val="00CD139B"/>
    <w:rsid w:val="00CE47E7"/>
    <w:rsid w:val="00CF469F"/>
    <w:rsid w:val="00D15EDD"/>
    <w:rsid w:val="00D2611E"/>
    <w:rsid w:val="00D4095D"/>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398B"/>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2056</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2018-01-22T17:34:00Z</cp:lastPrinted>
  <dcterms:created xsi:type="dcterms:W3CDTF">2018-01-22T17:35:00Z</dcterms:created>
  <dcterms:modified xsi:type="dcterms:W3CDTF">2018-01-22T17:35:00Z</dcterms:modified>
</cp:coreProperties>
</file>