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DEA5"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5E4C2561" wp14:editId="2A42D521">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6A5A30C9" w14:textId="7C9B4CD7" w:rsidR="008C2C73" w:rsidRDefault="008C2C73" w:rsidP="00CF1EEF">
      <w:pPr>
        <w:rPr>
          <w:rFonts w:cs="Arial"/>
          <w:bCs/>
          <w:color w:val="000000"/>
        </w:rPr>
      </w:pPr>
      <w:r>
        <w:rPr>
          <w:rFonts w:cs="Arial"/>
          <w:bCs/>
          <w:color w:val="000000"/>
        </w:rPr>
        <w:t xml:space="preserve">Gilching, </w:t>
      </w:r>
      <w:r w:rsidR="002B3873">
        <w:rPr>
          <w:rFonts w:cs="Arial"/>
          <w:bCs/>
          <w:color w:val="000000"/>
        </w:rPr>
        <w:t>06.11</w:t>
      </w:r>
      <w:r w:rsidR="007342DD">
        <w:rPr>
          <w:rFonts w:cs="Arial"/>
          <w:bCs/>
          <w:color w:val="000000"/>
        </w:rPr>
        <w:t>.2018</w:t>
      </w:r>
    </w:p>
    <w:p w14:paraId="210E8ED9" w14:textId="50E9EE4E" w:rsidR="008C2C73" w:rsidRDefault="002B3873" w:rsidP="00DD2501">
      <w:pPr>
        <w:rPr>
          <w:rFonts w:cs="Arial"/>
          <w:bCs/>
          <w:color w:val="000000"/>
          <w:u w:val="single"/>
        </w:rPr>
      </w:pPr>
      <w:r>
        <w:rPr>
          <w:rFonts w:cs="Arial"/>
          <w:bCs/>
          <w:color w:val="000000"/>
          <w:u w:val="single"/>
        </w:rPr>
        <w:t>Pressemitteilung</w:t>
      </w:r>
    </w:p>
    <w:p w14:paraId="48F07EEC" w14:textId="77777777" w:rsidR="002B3873" w:rsidRPr="00D92ECD" w:rsidRDefault="002B3873" w:rsidP="002B3873">
      <w:pPr>
        <w:pStyle w:val="StandardWeb"/>
        <w:spacing w:after="240" w:afterAutospacing="0" w:line="276" w:lineRule="auto"/>
        <w:rPr>
          <w:rFonts w:asciiTheme="minorHAnsi" w:hAnsiTheme="minorHAnsi" w:cstheme="minorHAnsi"/>
        </w:rPr>
      </w:pPr>
      <w:r w:rsidRPr="00D92ECD">
        <w:rPr>
          <w:rFonts w:asciiTheme="minorHAnsi" w:hAnsiTheme="minorHAnsi" w:cstheme="minorHAnsi"/>
        </w:rPr>
        <w:t>Spezielle Rollenkette für den Einsatz in der Brauerei- und Getränkeindustrie</w:t>
      </w:r>
    </w:p>
    <w:p w14:paraId="4D42042B" w14:textId="77777777" w:rsidR="002B3873" w:rsidRPr="00D92ECD" w:rsidRDefault="002B3873" w:rsidP="002B3873">
      <w:pPr>
        <w:pStyle w:val="StandardWeb"/>
        <w:spacing w:after="240" w:afterAutospacing="0" w:line="276" w:lineRule="auto"/>
        <w:rPr>
          <w:rFonts w:asciiTheme="minorHAnsi" w:hAnsiTheme="minorHAnsi" w:cstheme="minorHAnsi"/>
          <w:sz w:val="36"/>
          <w:szCs w:val="36"/>
        </w:rPr>
      </w:pPr>
      <w:r>
        <w:rPr>
          <w:rFonts w:asciiTheme="minorHAnsi" w:hAnsiTheme="minorHAnsi" w:cstheme="minorHAnsi"/>
          <w:sz w:val="36"/>
          <w:szCs w:val="36"/>
        </w:rPr>
        <w:t>Lebenslang b</w:t>
      </w:r>
      <w:r w:rsidRPr="00D92ECD">
        <w:rPr>
          <w:rFonts w:asciiTheme="minorHAnsi" w:hAnsiTheme="minorHAnsi" w:cstheme="minorHAnsi"/>
          <w:sz w:val="36"/>
          <w:szCs w:val="36"/>
        </w:rPr>
        <w:t>rauereitauglich</w:t>
      </w:r>
    </w:p>
    <w:p w14:paraId="78A6B6B1" w14:textId="77777777" w:rsidR="002B3873" w:rsidRPr="002B3873" w:rsidRDefault="002B3873" w:rsidP="002B3873">
      <w:pPr>
        <w:pStyle w:val="StandardWeb"/>
        <w:spacing w:after="240" w:afterAutospacing="0" w:line="276" w:lineRule="auto"/>
        <w:rPr>
          <w:rFonts w:asciiTheme="minorHAnsi" w:hAnsiTheme="minorHAnsi" w:cstheme="minorHAnsi"/>
          <w:color w:val="FF0000"/>
          <w:sz w:val="22"/>
          <w:szCs w:val="22"/>
        </w:rPr>
      </w:pPr>
      <w:r w:rsidRPr="002B3873">
        <w:rPr>
          <w:rFonts w:asciiTheme="minorHAnsi" w:hAnsiTheme="minorHAnsi" w:cstheme="minorHAnsi"/>
          <w:b/>
          <w:sz w:val="22"/>
          <w:szCs w:val="22"/>
        </w:rPr>
        <w:t>TSUBAKI präsentiert auf der BrauBeviale eine spezielle Rollenkette für die Anforderungen der Brauerei- und Getränkeindustrie: Basierend auf der wartungsfreien „Lambda“-Kette verfügt die „Traypacker“-Kette über ölgetränkte Sinterbuchsen, die eine lebenslange Schmierung gewährleisten. Das reduziert den Wartungsaufwand und erfüllt die hygienischen Standards der Tray-Verpackungsmaschinen in der Lebensmittel- und Getränkeindustrie.</w:t>
      </w:r>
      <w:r w:rsidRPr="002B3873">
        <w:rPr>
          <w:rFonts w:asciiTheme="minorHAnsi" w:hAnsiTheme="minorHAnsi" w:cstheme="minorHAnsi"/>
          <w:b/>
          <w:sz w:val="22"/>
          <w:szCs w:val="22"/>
        </w:rPr>
        <w:br/>
      </w:r>
      <w:r w:rsidRPr="002B3873">
        <w:rPr>
          <w:rFonts w:asciiTheme="minorHAnsi" w:hAnsiTheme="minorHAnsi" w:cstheme="minorHAnsi"/>
          <w:sz w:val="22"/>
          <w:szCs w:val="22"/>
        </w:rPr>
        <w:br/>
        <w:t>In den gesinterten Buchsen befindet sich der lebensmittelkonforme NSF-H1-Schmierstoff des Antriebsspezialisten. Dadurch benötigt die Kette keine weitere Schmierung und gewährleistet so eine saubere Arbeitsumgebung.</w:t>
      </w:r>
      <w:r w:rsidRPr="002B3873">
        <w:rPr>
          <w:rFonts w:asciiTheme="minorHAnsi" w:hAnsiTheme="minorHAnsi" w:cstheme="minorHAnsi"/>
          <w:sz w:val="22"/>
          <w:szCs w:val="22"/>
        </w:rPr>
        <w:br/>
      </w:r>
      <w:r w:rsidRPr="002B3873">
        <w:rPr>
          <w:rFonts w:asciiTheme="minorHAnsi" w:hAnsiTheme="minorHAnsi" w:cstheme="minorHAnsi"/>
          <w:sz w:val="22"/>
          <w:szCs w:val="22"/>
        </w:rPr>
        <w:br/>
        <w:t xml:space="preserve">Wie die meisten Ketten von TSUBAKI wird auch der Traypacker-Kettensatz mit dem „Match &amp; Tag“-Service des Unternehmens geliefert. Dieser Service garantiert eine maximale Gesamtlängendifferenz der Kettenstränge untereinander von max. 0,50 mm. Wie bei einer Schalenverpackung üblich, laufen damit parallel angeordneten Kettenstränge absolut synchron, so dass die Schalen in einer Linie bleiben. </w:t>
      </w:r>
      <w:r w:rsidRPr="002B3873">
        <w:rPr>
          <w:rFonts w:asciiTheme="minorHAnsi" w:hAnsiTheme="minorHAnsi" w:cstheme="minorHAnsi"/>
          <w:sz w:val="22"/>
          <w:szCs w:val="22"/>
        </w:rPr>
        <w:br/>
      </w:r>
      <w:r w:rsidRPr="002B3873">
        <w:rPr>
          <w:rFonts w:asciiTheme="minorHAnsi" w:hAnsiTheme="minorHAnsi" w:cstheme="minorHAnsi"/>
          <w:sz w:val="22"/>
          <w:szCs w:val="22"/>
        </w:rPr>
        <w:br/>
        <w:t>Neben der Traypacker-Kette können sich Messebesucher am TSUBAKI-Stand zudem über die robuste „Neptune“-Kette informieren. Die Rollenkette für raue Umgebungsbedingungen ist so korrosions- und chemikalienbeständig, dass sie allen Reinigungsprozessen mit Wasser oder alkalischen Mitteln standhält. Dazu ist die Neptune-Kette mit einer mehrschichtigen Oberflächenbeschichtung versehen.</w:t>
      </w:r>
    </w:p>
    <w:p w14:paraId="2EBB92AC" w14:textId="4926191E" w:rsidR="002B3873" w:rsidRPr="002B3873" w:rsidRDefault="002B3873" w:rsidP="002B3873">
      <w:pPr>
        <w:spacing w:after="240"/>
        <w:rPr>
          <w:rFonts w:asciiTheme="minorHAnsi" w:hAnsiTheme="minorHAnsi" w:cstheme="minorHAnsi"/>
          <w:b/>
          <w:sz w:val="20"/>
          <w:szCs w:val="20"/>
        </w:rPr>
      </w:pPr>
      <w:proofErr w:type="spellStart"/>
      <w:r w:rsidRPr="002B3873">
        <w:rPr>
          <w:rFonts w:asciiTheme="minorHAnsi" w:hAnsiTheme="minorHAnsi" w:cstheme="minorHAnsi"/>
          <w:i/>
        </w:rPr>
        <w:t>BrauBeviale</w:t>
      </w:r>
      <w:proofErr w:type="spellEnd"/>
      <w:r w:rsidR="00655CBD">
        <w:rPr>
          <w:rFonts w:asciiTheme="minorHAnsi" w:hAnsiTheme="minorHAnsi" w:cstheme="minorHAnsi"/>
          <w:i/>
        </w:rPr>
        <w:t xml:space="preserve">, 13.-15.11.2018, </w:t>
      </w:r>
      <w:r w:rsidRPr="002B3873">
        <w:rPr>
          <w:rFonts w:asciiTheme="minorHAnsi" w:hAnsiTheme="minorHAnsi" w:cstheme="minorHAnsi"/>
          <w:i/>
        </w:rPr>
        <w:t>Halle 7A, Stand 330</w:t>
      </w:r>
      <w:r w:rsidRPr="002B3873">
        <w:rPr>
          <w:rFonts w:asciiTheme="minorHAnsi" w:hAnsiTheme="minorHAnsi" w:cstheme="minorHAnsi"/>
          <w:i/>
        </w:rPr>
        <w:br/>
      </w:r>
      <w:r w:rsidRPr="002B3873">
        <w:rPr>
          <w:rFonts w:asciiTheme="minorHAnsi" w:hAnsiTheme="minorHAnsi" w:cstheme="minorHAnsi"/>
        </w:rPr>
        <w:br/>
      </w:r>
      <w:r w:rsidRPr="002B3873">
        <w:rPr>
          <w:rFonts w:asciiTheme="minorHAnsi" w:hAnsiTheme="minorHAnsi" w:cstheme="minorHAnsi"/>
          <w:b/>
        </w:rPr>
        <w:t>Bild:</w:t>
      </w:r>
      <w:r w:rsidR="00CB0ABC">
        <w:rPr>
          <w:rFonts w:asciiTheme="minorHAnsi" w:hAnsiTheme="minorHAnsi" w:cstheme="minorHAnsi"/>
          <w:b/>
        </w:rPr>
        <w:t xml:space="preserve"> </w:t>
      </w:r>
      <w:r w:rsidRPr="002B3873">
        <w:rPr>
          <w:rFonts w:asciiTheme="minorHAnsi" w:hAnsiTheme="minorHAnsi" w:cstheme="minorHAnsi"/>
          <w:b/>
          <w:sz w:val="20"/>
          <w:szCs w:val="20"/>
        </w:rPr>
        <w:t xml:space="preserve">Baubeviale.jpg: TSUBAKIS </w:t>
      </w:r>
      <w:proofErr w:type="spellStart"/>
      <w:r w:rsidRPr="002B3873">
        <w:rPr>
          <w:rFonts w:asciiTheme="minorHAnsi" w:hAnsiTheme="minorHAnsi" w:cstheme="minorHAnsi"/>
          <w:b/>
          <w:sz w:val="20"/>
          <w:szCs w:val="20"/>
        </w:rPr>
        <w:t>Traypacker</w:t>
      </w:r>
      <w:proofErr w:type="spellEnd"/>
      <w:r w:rsidRPr="002B3873">
        <w:rPr>
          <w:rFonts w:asciiTheme="minorHAnsi" w:hAnsiTheme="minorHAnsi" w:cstheme="minorHAnsi"/>
          <w:b/>
          <w:sz w:val="20"/>
          <w:szCs w:val="20"/>
        </w:rPr>
        <w:t>-Kette eignet sich Dank gesinterter Buchsen für die hohen Anforderungen der Lebensmittelindustrie.</w:t>
      </w:r>
    </w:p>
    <w:p w14:paraId="514C8DE1" w14:textId="5D42C599" w:rsidR="008C2C73" w:rsidRDefault="008C2C73" w:rsidP="00DD2501">
      <w:pPr>
        <w:rPr>
          <w:b/>
          <w:u w:val="single"/>
        </w:rPr>
      </w:pPr>
      <w:r w:rsidRPr="005F291F">
        <w:rPr>
          <w:b/>
          <w:u w:val="single"/>
        </w:rPr>
        <w:t>Kontakt:</w:t>
      </w:r>
    </w:p>
    <w:p w14:paraId="00EBCD21" w14:textId="29982DB4" w:rsidR="007342DD" w:rsidRPr="005F291F" w:rsidRDefault="007342DD" w:rsidP="007342DD">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825840">
        <w:rPr>
          <w:rFonts w:ascii="Calibri" w:hAnsi="Calibri"/>
          <w:b w:val="0"/>
          <w:sz w:val="22"/>
          <w:szCs w:val="22"/>
        </w:rPr>
        <w:t xml:space="preserve">89 </w:t>
      </w:r>
      <w:r w:rsidR="00825840" w:rsidRPr="00E23EEE">
        <w:rPr>
          <w:rFonts w:ascii="Calibri" w:hAnsi="Calibri"/>
          <w:b w:val="0"/>
          <w:sz w:val="22"/>
          <w:szCs w:val="22"/>
        </w:rPr>
        <w:t>2000 133 80</w:t>
      </w:r>
      <w:r w:rsidR="00825840" w:rsidRPr="00F453A8">
        <w:rPr>
          <w:rFonts w:ascii="Calibri" w:hAnsi="Calibri"/>
          <w:b w:val="0"/>
          <w:sz w:val="22"/>
          <w:szCs w:val="22"/>
        </w:rPr>
        <w:t xml:space="preserve">, Fax: </w:t>
      </w:r>
      <w:r w:rsidR="00825840">
        <w:rPr>
          <w:rFonts w:ascii="Calibri" w:hAnsi="Calibri"/>
          <w:b w:val="0"/>
          <w:sz w:val="22"/>
          <w:szCs w:val="22"/>
        </w:rPr>
        <w:t xml:space="preserve">+49 (0) 89 </w:t>
      </w:r>
      <w:r w:rsidR="00825840" w:rsidRPr="00E23EEE">
        <w:rPr>
          <w:rFonts w:ascii="Calibri" w:hAnsi="Calibri"/>
          <w:b w:val="0"/>
          <w:sz w:val="22"/>
          <w:szCs w:val="22"/>
        </w:rPr>
        <w:t>95 84 67 60</w:t>
      </w:r>
      <w:bookmarkStart w:id="0" w:name="_GoBack"/>
      <w:bookmarkEnd w:id="0"/>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71291D0A" w14:textId="77777777" w:rsidR="009F38C0" w:rsidRDefault="007342DD" w:rsidP="007342DD">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692A82FF" w14:textId="77777777" w:rsidR="009F38C0" w:rsidRDefault="008C2C73" w:rsidP="00CF1EEF">
      <w:pPr>
        <w:pBdr>
          <w:bottom w:val="single" w:sz="6" w:space="1" w:color="auto"/>
        </w:pBd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073A2FE5" w14:textId="77777777" w:rsidR="008C2C73" w:rsidRPr="00C40A65" w:rsidRDefault="008C2C73" w:rsidP="00CF1EEF">
      <w:r w:rsidRPr="00C40A65">
        <w:t xml:space="preserve">Presse Service Büro GbR, </w:t>
      </w:r>
      <w:r w:rsidR="009F38C0" w:rsidRPr="00C40A65">
        <w:t>Strogenstraße 16</w:t>
      </w:r>
      <w:r w:rsidRPr="00C40A65">
        <w:t>,</w:t>
      </w:r>
      <w:r w:rsidR="009F38C0" w:rsidRPr="00C40A65">
        <w:t xml:space="preserve"> 85465 Langenpreising,</w:t>
      </w:r>
      <w:r w:rsidRPr="00C40A65">
        <w:t xml:space="preserve"> Tel.: </w:t>
      </w:r>
      <w:r w:rsidR="009F38C0" w:rsidRPr="00C40A65">
        <w:t>+49 8762 7377 532</w:t>
      </w:r>
      <w:r w:rsidRPr="00C40A65">
        <w:br/>
        <w:t xml:space="preserve">Fax: </w:t>
      </w:r>
      <w:r w:rsidR="009F38C0" w:rsidRPr="00C40A65">
        <w:t>+49 8762 7377 533</w:t>
      </w:r>
      <w:r w:rsidRPr="00C40A65">
        <w:t xml:space="preserve">, E-Mail: </w:t>
      </w:r>
      <w:hyperlink r:id="rId10" w:history="1">
        <w:r w:rsidR="009F38C0" w:rsidRPr="00C40A65">
          <w:rPr>
            <w:rStyle w:val="Hyperlink"/>
          </w:rPr>
          <w:t>angela.struck@presseservicebuero.de</w:t>
        </w:r>
      </w:hyperlink>
      <w:r w:rsidRPr="00C40A65">
        <w:t xml:space="preserve">, </w:t>
      </w:r>
      <w:hyperlink r:id="rId11" w:history="1">
        <w:r w:rsidRPr="00C40A65">
          <w:rPr>
            <w:rStyle w:val="Hyperlink"/>
          </w:rPr>
          <w:t>www.presseservicebuero.de</w:t>
        </w:r>
      </w:hyperlink>
    </w:p>
    <w:sectPr w:rsidR="008C2C73" w:rsidRPr="00C40A65" w:rsidSect="00E22070">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8B635" w14:textId="77777777" w:rsidR="00E473E4" w:rsidRDefault="00E473E4" w:rsidP="000F0951">
      <w:pPr>
        <w:spacing w:after="0" w:line="240" w:lineRule="auto"/>
      </w:pPr>
      <w:r>
        <w:separator/>
      </w:r>
    </w:p>
  </w:endnote>
  <w:endnote w:type="continuationSeparator" w:id="0">
    <w:p w14:paraId="726E56E4"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D1ED" w14:textId="77777777" w:rsidR="00E473E4" w:rsidRDefault="00E473E4" w:rsidP="000F0951">
      <w:pPr>
        <w:spacing w:after="0" w:line="240" w:lineRule="auto"/>
      </w:pPr>
      <w:r>
        <w:separator/>
      </w:r>
    </w:p>
  </w:footnote>
  <w:footnote w:type="continuationSeparator" w:id="0">
    <w:p w14:paraId="05D8F184"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B1BA2"/>
    <w:rsid w:val="000B3193"/>
    <w:rsid w:val="000C4AC8"/>
    <w:rsid w:val="000C4C16"/>
    <w:rsid w:val="000C5BCA"/>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3C5E"/>
    <w:rsid w:val="00225CB3"/>
    <w:rsid w:val="00225D69"/>
    <w:rsid w:val="00231D40"/>
    <w:rsid w:val="002352C5"/>
    <w:rsid w:val="0025228F"/>
    <w:rsid w:val="00287A08"/>
    <w:rsid w:val="002B3873"/>
    <w:rsid w:val="002C50D8"/>
    <w:rsid w:val="002E0718"/>
    <w:rsid w:val="002E106A"/>
    <w:rsid w:val="002E5010"/>
    <w:rsid w:val="002E75F5"/>
    <w:rsid w:val="003378D1"/>
    <w:rsid w:val="00363174"/>
    <w:rsid w:val="00367799"/>
    <w:rsid w:val="00374BDA"/>
    <w:rsid w:val="00395AA5"/>
    <w:rsid w:val="003A0420"/>
    <w:rsid w:val="003A490B"/>
    <w:rsid w:val="003C79DF"/>
    <w:rsid w:val="003F26F7"/>
    <w:rsid w:val="00412B14"/>
    <w:rsid w:val="0041517F"/>
    <w:rsid w:val="00426780"/>
    <w:rsid w:val="0043275D"/>
    <w:rsid w:val="00436587"/>
    <w:rsid w:val="00451D27"/>
    <w:rsid w:val="0046455E"/>
    <w:rsid w:val="0046517C"/>
    <w:rsid w:val="004672F5"/>
    <w:rsid w:val="004757D7"/>
    <w:rsid w:val="004828F1"/>
    <w:rsid w:val="00492789"/>
    <w:rsid w:val="00494797"/>
    <w:rsid w:val="004B3D3B"/>
    <w:rsid w:val="004D1864"/>
    <w:rsid w:val="00501A3F"/>
    <w:rsid w:val="00502ABD"/>
    <w:rsid w:val="0050318D"/>
    <w:rsid w:val="00506C70"/>
    <w:rsid w:val="00526CE1"/>
    <w:rsid w:val="005345AD"/>
    <w:rsid w:val="00537C67"/>
    <w:rsid w:val="00540F82"/>
    <w:rsid w:val="0054408A"/>
    <w:rsid w:val="005510BF"/>
    <w:rsid w:val="0056189D"/>
    <w:rsid w:val="00567024"/>
    <w:rsid w:val="00595CCE"/>
    <w:rsid w:val="005A1DED"/>
    <w:rsid w:val="005A3408"/>
    <w:rsid w:val="005A3A31"/>
    <w:rsid w:val="005A654F"/>
    <w:rsid w:val="005C34D4"/>
    <w:rsid w:val="005C3FD3"/>
    <w:rsid w:val="005D2BD4"/>
    <w:rsid w:val="005E2F75"/>
    <w:rsid w:val="00606D20"/>
    <w:rsid w:val="0061044F"/>
    <w:rsid w:val="00610ED3"/>
    <w:rsid w:val="00612EEF"/>
    <w:rsid w:val="006172A2"/>
    <w:rsid w:val="00622311"/>
    <w:rsid w:val="00654CAF"/>
    <w:rsid w:val="00655CBD"/>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42DD"/>
    <w:rsid w:val="007367A0"/>
    <w:rsid w:val="00754EE2"/>
    <w:rsid w:val="00760922"/>
    <w:rsid w:val="0077381B"/>
    <w:rsid w:val="0077537D"/>
    <w:rsid w:val="0077569E"/>
    <w:rsid w:val="007951EC"/>
    <w:rsid w:val="007A6FCB"/>
    <w:rsid w:val="007B34AF"/>
    <w:rsid w:val="007E71F2"/>
    <w:rsid w:val="007F4DEB"/>
    <w:rsid w:val="00812823"/>
    <w:rsid w:val="00812A27"/>
    <w:rsid w:val="00825840"/>
    <w:rsid w:val="008269B0"/>
    <w:rsid w:val="00832B75"/>
    <w:rsid w:val="0084327E"/>
    <w:rsid w:val="00872329"/>
    <w:rsid w:val="00886E9C"/>
    <w:rsid w:val="0089088F"/>
    <w:rsid w:val="008C2C73"/>
    <w:rsid w:val="009023A8"/>
    <w:rsid w:val="00914472"/>
    <w:rsid w:val="00945A40"/>
    <w:rsid w:val="00964106"/>
    <w:rsid w:val="00974C49"/>
    <w:rsid w:val="00983DAB"/>
    <w:rsid w:val="00987ADF"/>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D4486"/>
    <w:rsid w:val="00AD7349"/>
    <w:rsid w:val="00AE141E"/>
    <w:rsid w:val="00B3276B"/>
    <w:rsid w:val="00B42418"/>
    <w:rsid w:val="00B426B9"/>
    <w:rsid w:val="00B42872"/>
    <w:rsid w:val="00B669BB"/>
    <w:rsid w:val="00B70E6F"/>
    <w:rsid w:val="00B77FC9"/>
    <w:rsid w:val="00B869AE"/>
    <w:rsid w:val="00B94D65"/>
    <w:rsid w:val="00BB3C06"/>
    <w:rsid w:val="00BC0EF3"/>
    <w:rsid w:val="00BD1AA7"/>
    <w:rsid w:val="00BD78E8"/>
    <w:rsid w:val="00BE0531"/>
    <w:rsid w:val="00C173C1"/>
    <w:rsid w:val="00C346DE"/>
    <w:rsid w:val="00C40A65"/>
    <w:rsid w:val="00C42598"/>
    <w:rsid w:val="00C510FE"/>
    <w:rsid w:val="00C64EF7"/>
    <w:rsid w:val="00C75F38"/>
    <w:rsid w:val="00C85D7D"/>
    <w:rsid w:val="00C95573"/>
    <w:rsid w:val="00CB0ABC"/>
    <w:rsid w:val="00CD1ACD"/>
    <w:rsid w:val="00CE47E7"/>
    <w:rsid w:val="00CF071C"/>
    <w:rsid w:val="00CF1EEF"/>
    <w:rsid w:val="00CF469F"/>
    <w:rsid w:val="00D15EDD"/>
    <w:rsid w:val="00D2611E"/>
    <w:rsid w:val="00D4095D"/>
    <w:rsid w:val="00D648EF"/>
    <w:rsid w:val="00D73E75"/>
    <w:rsid w:val="00D7461F"/>
    <w:rsid w:val="00D82539"/>
    <w:rsid w:val="00D87279"/>
    <w:rsid w:val="00D974FB"/>
    <w:rsid w:val="00D97514"/>
    <w:rsid w:val="00DA77C7"/>
    <w:rsid w:val="00DB566D"/>
    <w:rsid w:val="00DD19BE"/>
    <w:rsid w:val="00DD2501"/>
    <w:rsid w:val="00E22070"/>
    <w:rsid w:val="00E427A9"/>
    <w:rsid w:val="00E473E4"/>
    <w:rsid w:val="00E53C43"/>
    <w:rsid w:val="00E55B8C"/>
    <w:rsid w:val="00E74FB5"/>
    <w:rsid w:val="00E93749"/>
    <w:rsid w:val="00EB1180"/>
    <w:rsid w:val="00EB5219"/>
    <w:rsid w:val="00EC1FC5"/>
    <w:rsid w:val="00EC419E"/>
    <w:rsid w:val="00ED59D8"/>
    <w:rsid w:val="00F025FB"/>
    <w:rsid w:val="00F129A5"/>
    <w:rsid w:val="00F249A2"/>
    <w:rsid w:val="00F42464"/>
    <w:rsid w:val="00F64949"/>
    <w:rsid w:val="00F7621A"/>
    <w:rsid w:val="00FA482F"/>
    <w:rsid w:val="00FE149D"/>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D294"/>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2403</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2018-11-06T09:02:00Z</cp:lastPrinted>
  <dcterms:created xsi:type="dcterms:W3CDTF">2018-11-06T09:07:00Z</dcterms:created>
  <dcterms:modified xsi:type="dcterms:W3CDTF">2018-12-10T15:32:00Z</dcterms:modified>
</cp:coreProperties>
</file>