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3189" w14:textId="30801849" w:rsidR="00066538" w:rsidRDefault="005F22AA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618F7A1" wp14:editId="2C64C256">
            <wp:simplePos x="4419600" y="1104900"/>
            <wp:positionH relativeFrom="margin">
              <wp:align>right</wp:align>
            </wp:positionH>
            <wp:positionV relativeFrom="margin">
              <wp:align>top</wp:align>
            </wp:positionV>
            <wp:extent cx="1952625" cy="695325"/>
            <wp:effectExtent l="0" t="0" r="9525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14:paraId="14BC3488" w14:textId="4AC98DE2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5F22AA">
        <w:rPr>
          <w:rFonts w:ascii="Calibri" w:hAnsi="Calibri" w:cs="Arial"/>
          <w:bCs/>
          <w:color w:val="000000"/>
          <w:sz w:val="22"/>
          <w:szCs w:val="22"/>
        </w:rPr>
        <w:t>17.12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.201</w:t>
      </w:r>
      <w:r w:rsidR="003C2404">
        <w:rPr>
          <w:rFonts w:ascii="Calibri" w:hAnsi="Calibri" w:cs="Arial"/>
          <w:bCs/>
          <w:color w:val="000000"/>
          <w:sz w:val="22"/>
          <w:szCs w:val="22"/>
        </w:rPr>
        <w:t>8</w:t>
      </w:r>
    </w:p>
    <w:p w14:paraId="1337FE21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14:paraId="661CFEB8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Online-Version:</w:t>
      </w:r>
    </w:p>
    <w:p w14:paraId="260C7860" w14:textId="1078156F" w:rsidR="003B255C" w:rsidRPr="003B255C" w:rsidRDefault="003B255C" w:rsidP="003B255C">
      <w:pPr>
        <w:spacing w:before="100" w:beforeAutospacing="1" w:after="100" w:afterAutospacing="1"/>
        <w:outlineLvl w:val="0"/>
        <w:rPr>
          <w:rFonts w:asciiTheme="minorHAnsi" w:hAnsiTheme="minorHAnsi"/>
          <w:sz w:val="28"/>
          <w:szCs w:val="28"/>
        </w:rPr>
      </w:pPr>
      <w:r w:rsidRPr="003B255C">
        <w:rPr>
          <w:rFonts w:asciiTheme="minorHAnsi" w:hAnsiTheme="minorHAnsi" w:cs="Arial"/>
          <w:sz w:val="28"/>
          <w:szCs w:val="28"/>
        </w:rPr>
        <w:t>Integrierter Vibrationsmotor für Automotive und andere Anwendungen</w:t>
      </w:r>
    </w:p>
    <w:p w14:paraId="0A434716" w14:textId="082FB93E" w:rsidR="003B255C" w:rsidRDefault="003B255C" w:rsidP="003B255C">
      <w:pPr>
        <w:spacing w:before="240" w:after="6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3B255C">
        <w:rPr>
          <w:rFonts w:asciiTheme="minorHAnsi" w:hAnsiTheme="minorHAnsi" w:cs="Arial"/>
          <w:color w:val="000000"/>
          <w:sz w:val="22"/>
          <w:szCs w:val="22"/>
        </w:rPr>
        <w:t xml:space="preserve">KOCO automotive </w:t>
      </w:r>
      <w:r>
        <w:rPr>
          <w:rFonts w:asciiTheme="minorHAnsi" w:hAnsiTheme="minorHAnsi" w:cs="Arial"/>
          <w:color w:val="000000"/>
          <w:sz w:val="22"/>
          <w:szCs w:val="22"/>
        </w:rPr>
        <w:t>stellt s</w:t>
      </w:r>
      <w:r w:rsidRPr="003B255C">
        <w:rPr>
          <w:rFonts w:asciiTheme="minorHAnsi" w:hAnsiTheme="minorHAnsi" w:cs="Arial"/>
          <w:color w:val="000000"/>
          <w:sz w:val="22"/>
          <w:szCs w:val="22"/>
        </w:rPr>
        <w:t>einen neuen integrierten Vibrationsmotor VC2039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vor, der </w:t>
      </w:r>
      <w:r w:rsidRPr="003B255C">
        <w:rPr>
          <w:rFonts w:asciiTheme="minorHAnsi" w:hAnsiTheme="minorHAnsi" w:cs="Arial"/>
          <w:color w:val="000000"/>
          <w:sz w:val="22"/>
          <w:szCs w:val="22"/>
        </w:rPr>
        <w:t>sich mit geringem konstruktivem Aufwand in unterschiedlichste Anwendungen einsetzen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lässt. I</w:t>
      </w:r>
      <w:r w:rsidRPr="003B255C">
        <w:rPr>
          <w:rFonts w:asciiTheme="minorHAnsi" w:hAnsiTheme="minorHAnsi" w:cs="Arial"/>
          <w:color w:val="000000"/>
          <w:sz w:val="22"/>
          <w:szCs w:val="22"/>
        </w:rPr>
        <w:t xml:space="preserve">m wasser- und einschäumfesten Gehäuse </w:t>
      </w:r>
      <w:r>
        <w:rPr>
          <w:rFonts w:asciiTheme="minorHAnsi" w:hAnsiTheme="minorHAnsi" w:cs="Arial"/>
          <w:color w:val="000000"/>
          <w:sz w:val="22"/>
          <w:szCs w:val="22"/>
        </w:rPr>
        <w:t>hält der</w:t>
      </w:r>
      <w:r w:rsidRPr="00DA4A05">
        <w:rPr>
          <w:rFonts w:asciiTheme="minorHAnsi" w:hAnsiTheme="minorHAnsi" w:cs="Arial"/>
          <w:color w:val="000000"/>
          <w:sz w:val="22"/>
          <w:szCs w:val="22"/>
        </w:rPr>
        <w:t xml:space="preserve"> DC-</w:t>
      </w:r>
      <w:r w:rsidR="00A64D03">
        <w:rPr>
          <w:rFonts w:asciiTheme="minorHAnsi" w:hAnsiTheme="minorHAnsi" w:cs="Arial"/>
          <w:color w:val="000000"/>
          <w:sz w:val="22"/>
          <w:szCs w:val="22"/>
        </w:rPr>
        <w:t>M</w:t>
      </w:r>
      <w:r w:rsidRPr="00DA4A05">
        <w:rPr>
          <w:rFonts w:asciiTheme="minorHAnsi" w:hAnsiTheme="minorHAnsi" w:cs="Arial"/>
          <w:color w:val="000000"/>
          <w:sz w:val="22"/>
          <w:szCs w:val="22"/>
        </w:rPr>
        <w:t xml:space="preserve">otor erhöhten Drücken in flüssigen Medien stand, wie sie beispielsweise beim Einschäumen in ein Lenkrad auftreten. </w:t>
      </w:r>
    </w:p>
    <w:p w14:paraId="6642865D" w14:textId="7C52A9A6" w:rsidR="003B255C" w:rsidRPr="00DA4A05" w:rsidRDefault="003B255C" w:rsidP="003B255C">
      <w:pPr>
        <w:spacing w:before="240" w:after="60" w:line="276" w:lineRule="auto"/>
        <w:rPr>
          <w:rFonts w:asciiTheme="minorHAnsi" w:hAnsiTheme="minorHAnsi"/>
          <w:sz w:val="22"/>
          <w:szCs w:val="22"/>
        </w:rPr>
      </w:pPr>
      <w:r w:rsidRPr="00DA4A05">
        <w:rPr>
          <w:rFonts w:asciiTheme="minorHAnsi" w:hAnsiTheme="minorHAnsi" w:cs="Arial"/>
          <w:color w:val="000000"/>
          <w:sz w:val="22"/>
          <w:szCs w:val="22"/>
        </w:rPr>
        <w:t>Der VC2039 lässt sich durch die abgeflachte Bauform positioniergenau und verdrehsicher einbauen. Weil der Unwuchtmotor keine drehenden Teile außerhalb des Gehäuses aufweist, entfallen konstruktive Maßnahmen zum Schutz der Schwungmasse.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DA4A05">
        <w:rPr>
          <w:rFonts w:asciiTheme="minorHAnsi" w:hAnsiTheme="minorHAnsi" w:cs="Arial"/>
          <w:color w:val="000000"/>
          <w:sz w:val="22"/>
          <w:szCs w:val="22"/>
        </w:rPr>
        <w:t xml:space="preserve">Der VC2039 wird zur Erzeugung von haptischen Signalen bei Warn- oder Assistenzsystemen im Lenkrad, für sensorische Feedbacks im Gaspedal oder Massagefunktionen im Fahrzeugsitz eingesetzt. </w:t>
      </w:r>
    </w:p>
    <w:p w14:paraId="2129784D" w14:textId="08122C3E" w:rsidR="003B255C" w:rsidRPr="003B255C" w:rsidRDefault="003B255C" w:rsidP="003B255C">
      <w:pPr>
        <w:spacing w:before="240" w:line="276" w:lineRule="auto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B255C">
        <w:rPr>
          <w:rFonts w:asciiTheme="minorHAnsi" w:hAnsiTheme="minorHAnsi" w:cs="Arial"/>
          <w:color w:val="000000"/>
          <w:sz w:val="22"/>
          <w:szCs w:val="22"/>
        </w:rPr>
        <w:t>Vielfältig</w:t>
      </w:r>
      <w:r w:rsidR="00A64D03">
        <w:rPr>
          <w:rFonts w:asciiTheme="minorHAnsi" w:hAnsiTheme="minorHAnsi" w:cs="Arial"/>
          <w:color w:val="000000"/>
          <w:sz w:val="22"/>
          <w:szCs w:val="22"/>
        </w:rPr>
        <w:t>st</w:t>
      </w:r>
      <w:r w:rsidRPr="003B255C">
        <w:rPr>
          <w:rFonts w:asciiTheme="minorHAnsi" w:hAnsiTheme="minorHAnsi" w:cs="Arial"/>
          <w:color w:val="000000"/>
          <w:sz w:val="22"/>
          <w:szCs w:val="22"/>
        </w:rPr>
        <w:t>e Anwendungen ergeben sich aber auch in nicht automobilen Bereichen: So geben die Vibrationsmotoren in Anlagen oder Baumaschinen haptisches Feedback in Mensch-Maschine-Schnittstellen oder als Gamecontroller für die Spieleindustrie. Sensorisches Feedback für Virtual Reality</w:t>
      </w:r>
      <w:r w:rsidR="00A64D03">
        <w:rPr>
          <w:rFonts w:asciiTheme="minorHAnsi" w:hAnsiTheme="minorHAnsi" w:cs="Arial"/>
          <w:color w:val="000000"/>
          <w:sz w:val="22"/>
          <w:szCs w:val="22"/>
        </w:rPr>
        <w:t>-</w:t>
      </w:r>
      <w:r w:rsidRPr="003B255C">
        <w:rPr>
          <w:rFonts w:asciiTheme="minorHAnsi" w:hAnsiTheme="minorHAnsi" w:cs="Arial"/>
          <w:color w:val="000000"/>
          <w:sz w:val="22"/>
          <w:szCs w:val="22"/>
        </w:rPr>
        <w:t>Konzepte, Vibrationsfeedback in großflächigen Touchscreens von z. B. Fahrkartenautomaten, in Massage- und Stimulationsgeräten oder zur Aufmischung von Flüssigkeiten in der optischen Kontrolle von Abfüllprozessen sind weitere beispielhafte Applikationen, die sich beliebig fortsetzen lassen.</w:t>
      </w:r>
    </w:p>
    <w:p w14:paraId="4EF8E5A2" w14:textId="77777777" w:rsidR="003B255C" w:rsidRPr="003B255C" w:rsidRDefault="003B255C" w:rsidP="003B255C">
      <w:pPr>
        <w:spacing w:before="240" w:line="276" w:lineRule="auto"/>
        <w:rPr>
          <w:rFonts w:asciiTheme="minorHAnsi" w:hAnsiTheme="minorHAnsi"/>
          <w:sz w:val="22"/>
          <w:szCs w:val="22"/>
        </w:rPr>
      </w:pPr>
      <w:r w:rsidRPr="003B255C">
        <w:rPr>
          <w:rFonts w:asciiTheme="minorHAnsi" w:hAnsiTheme="minorHAnsi" w:cs="Arial"/>
          <w:color w:val="000000"/>
          <w:sz w:val="22"/>
          <w:szCs w:val="22"/>
        </w:rPr>
        <w:t xml:space="preserve">Aktuell sind die Vibrationsmotoren für die Automobilindustrie für 12 und 24 V ausgelegt. Die gewünschte Haptik wird durch gezieltes Schalten des Motors erreicht. Eine Auslegung auf weitere kundenspezifische Haptiken oder andere Betriebsspannungen ist auf Anfrage ebenfalls möglich. </w:t>
      </w:r>
    </w:p>
    <w:p w14:paraId="3D8E5284" w14:textId="77777777" w:rsidR="003B255C" w:rsidRPr="00DA4A05" w:rsidRDefault="003B255C" w:rsidP="003B255C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EF18E49" w14:textId="512934F2" w:rsidR="003B255C" w:rsidRPr="00260117" w:rsidRDefault="003B255C" w:rsidP="003B25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5806D3">
        <w:rPr>
          <w:rFonts w:asciiTheme="minorHAnsi" w:hAnsiTheme="minorHAnsi" w:cs="Arial"/>
          <w:b/>
          <w:sz w:val="22"/>
          <w:szCs w:val="22"/>
        </w:rPr>
        <w:t>Bild:</w:t>
      </w:r>
      <w:r w:rsidR="008A6DC1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Vibrationsmotor</w:t>
      </w:r>
      <w:r w:rsidRPr="00260117">
        <w:rPr>
          <w:rFonts w:asciiTheme="minorHAnsi" w:hAnsiTheme="minorHAnsi" w:cs="Arial"/>
          <w:b/>
          <w:sz w:val="20"/>
          <w:szCs w:val="20"/>
        </w:rPr>
        <w:t xml:space="preserve">.jpg: </w:t>
      </w:r>
      <w:r>
        <w:rPr>
          <w:rFonts w:asciiTheme="minorHAnsi" w:hAnsiTheme="minorHAnsi" w:cs="Arial"/>
          <w:b/>
          <w:sz w:val="20"/>
          <w:szCs w:val="20"/>
        </w:rPr>
        <w:t xml:space="preserve">Der integrierte Vibrationsmotor von </w:t>
      </w:r>
      <w:r w:rsidRPr="00260117">
        <w:rPr>
          <w:rFonts w:asciiTheme="minorHAnsi" w:hAnsiTheme="minorHAnsi" w:cs="Arial"/>
          <w:b/>
          <w:sz w:val="20"/>
          <w:szCs w:val="20"/>
        </w:rPr>
        <w:t xml:space="preserve">KOCO </w:t>
      </w:r>
      <w:r>
        <w:rPr>
          <w:rFonts w:asciiTheme="minorHAnsi" w:hAnsiTheme="minorHAnsi" w:cs="Arial"/>
          <w:b/>
          <w:sz w:val="20"/>
          <w:szCs w:val="20"/>
        </w:rPr>
        <w:t>automotive dient der Aussendung haptischer Signale</w:t>
      </w:r>
      <w:r w:rsidRPr="00260117">
        <w:rPr>
          <w:rFonts w:asciiTheme="minorHAnsi" w:hAnsiTheme="minorHAnsi" w:cs="Arial"/>
          <w:b/>
          <w:sz w:val="20"/>
          <w:szCs w:val="20"/>
        </w:rPr>
        <w:t>.</w:t>
      </w:r>
    </w:p>
    <w:p w14:paraId="5211EE6A" w14:textId="3896E911" w:rsidR="006F2FC9" w:rsidRPr="003C2404" w:rsidRDefault="006F2FC9" w:rsidP="003B255C">
      <w:pPr>
        <w:spacing w:before="100" w:beforeAutospacing="1" w:after="100" w:afterAutospacing="1"/>
        <w:outlineLvl w:val="0"/>
        <w:rPr>
          <w:rFonts w:ascii="Calibri" w:hAnsi="Calibri"/>
          <w:sz w:val="28"/>
          <w:szCs w:val="28"/>
        </w:rPr>
      </w:pPr>
      <w:r w:rsidRPr="003F5323">
        <w:rPr>
          <w:rFonts w:ascii="Calibri" w:hAnsi="Calibri"/>
          <w:sz w:val="28"/>
          <w:szCs w:val="28"/>
        </w:rPr>
        <w:t xml:space="preserve">Keywords: </w:t>
      </w:r>
      <w:r w:rsidRPr="006F2FC9">
        <w:rPr>
          <w:rFonts w:asciiTheme="minorHAnsi" w:hAnsiTheme="minorHAnsi"/>
          <w:sz w:val="22"/>
          <w:szCs w:val="22"/>
        </w:rPr>
        <w:t xml:space="preserve">Antriebstechnik, Motor, </w:t>
      </w:r>
      <w:r w:rsidR="003B255C">
        <w:rPr>
          <w:rFonts w:asciiTheme="minorHAnsi" w:hAnsiTheme="minorHAnsi"/>
          <w:sz w:val="22"/>
          <w:szCs w:val="22"/>
        </w:rPr>
        <w:t>DC-Motor, Unwuchtmotor,</w:t>
      </w:r>
      <w:r w:rsidRPr="006F2FC9">
        <w:rPr>
          <w:rFonts w:asciiTheme="minorHAnsi" w:hAnsiTheme="minorHAnsi"/>
          <w:sz w:val="22"/>
          <w:szCs w:val="22"/>
        </w:rPr>
        <w:t xml:space="preserve"> </w:t>
      </w:r>
      <w:r w:rsidR="003B255C">
        <w:rPr>
          <w:rFonts w:asciiTheme="minorHAnsi" w:hAnsiTheme="minorHAnsi"/>
          <w:sz w:val="22"/>
          <w:szCs w:val="22"/>
        </w:rPr>
        <w:t>Vibrationsmotor, Automotive, Automobil, Baumaschinen, HMI</w:t>
      </w:r>
    </w:p>
    <w:p w14:paraId="762B22B7" w14:textId="77777777" w:rsidR="003C2404" w:rsidRDefault="003C2404" w:rsidP="003C2404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6FDFBE83" w14:textId="77777777" w:rsidR="003C2404" w:rsidRPr="003C2404" w:rsidRDefault="003C2404" w:rsidP="003C2404"/>
    <w:p w14:paraId="79C9BF7F" w14:textId="77777777" w:rsidR="005F22AA" w:rsidRDefault="005F22AA" w:rsidP="005F22AA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automotive GmbH, Niedereschacher Str. 52, 78083 Dauchingen</w:t>
      </w:r>
    </w:p>
    <w:p w14:paraId="4BC457DB" w14:textId="77777777" w:rsidR="005F22AA" w:rsidRDefault="005F22AA" w:rsidP="005F22AA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995 164-0, Fax: 07720 / 995 164-99</w:t>
      </w:r>
    </w:p>
    <w:p w14:paraId="466B5BFA" w14:textId="77777777" w:rsidR="005F22AA" w:rsidRDefault="005F22AA" w:rsidP="005F22AA">
      <w:pPr>
        <w:tabs>
          <w:tab w:val="left" w:pos="9356"/>
        </w:tabs>
        <w:spacing w:line="276" w:lineRule="auto"/>
        <w:ind w:right="184"/>
        <w:rPr>
          <w:rStyle w:val="Hyperlink"/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 w:rsidRPr="008956EA">
          <w:rPr>
            <w:rStyle w:val="Hyperlink"/>
            <w:rFonts w:ascii="Calibri" w:hAnsi="Calibri" w:cs="Arial"/>
            <w:sz w:val="22"/>
            <w:szCs w:val="22"/>
          </w:rPr>
          <w:t>info@kocoautomotive.de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 w:rsidRPr="008956EA">
          <w:rPr>
            <w:rStyle w:val="Hyperlink"/>
            <w:rFonts w:ascii="Calibri" w:hAnsi="Calibri" w:cs="Arial"/>
            <w:sz w:val="22"/>
            <w:szCs w:val="22"/>
          </w:rPr>
          <w:t>www.kocoautomotive.de</w:t>
        </w:r>
      </w:hyperlink>
    </w:p>
    <w:p w14:paraId="36BC2384" w14:textId="77777777" w:rsidR="003C2404" w:rsidRDefault="003C2404" w:rsidP="003C2404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49EA7BE2" w14:textId="77777777" w:rsidR="003C2404" w:rsidRDefault="003C2404" w:rsidP="003C2404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14:paraId="34332B9E" w14:textId="69DAF825" w:rsidR="00066538" w:rsidRPr="00083214" w:rsidRDefault="003C2404" w:rsidP="008A6DC1">
      <w:pPr>
        <w:tabs>
          <w:tab w:val="left" w:pos="9356"/>
        </w:tabs>
        <w:ind w:right="-284"/>
        <w:rPr>
          <w:rFonts w:ascii="Calibri" w:hAnsi="Calibri"/>
          <w:color w:val="FF0000"/>
          <w:sz w:val="22"/>
          <w:szCs w:val="22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</w:t>
      </w:r>
      <w:r w:rsidRPr="003C240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Pr="003C240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Pr="003C240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Pr="003C2404">
        <w:rPr>
          <w:rFonts w:ascii="Calibri" w:hAnsi="Calibri"/>
          <w:sz w:val="22"/>
          <w:szCs w:val="22"/>
        </w:rPr>
        <w:t xml:space="preserve">, </w:t>
      </w:r>
      <w:hyperlink r:id="rId11" w:history="1">
        <w:r w:rsidRPr="003C240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Pr="00083214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sectPr w:rsidR="00066538" w:rsidRPr="00083214" w:rsidSect="003C2404">
      <w:footerReference w:type="default" r:id="rId12"/>
      <w:type w:val="continuous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70F4" w14:textId="77777777" w:rsidR="0048445C" w:rsidRDefault="0048445C">
      <w:r>
        <w:separator/>
      </w:r>
    </w:p>
  </w:endnote>
  <w:endnote w:type="continuationSeparator" w:id="0">
    <w:p w14:paraId="0CAA88DD" w14:textId="77777777"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54B9" w14:textId="77777777"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2FC9">
      <w:rPr>
        <w:rStyle w:val="Seitenzahl"/>
        <w:noProof/>
      </w:rPr>
      <w:t>2</w:t>
    </w:r>
    <w:r>
      <w:rPr>
        <w:rStyle w:val="Seitenzahl"/>
      </w:rPr>
      <w:fldChar w:fldCharType="end"/>
    </w:r>
  </w:p>
  <w:p w14:paraId="3CA107E9" w14:textId="77777777"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B1AF" w14:textId="77777777" w:rsidR="0048445C" w:rsidRDefault="0048445C">
      <w:r>
        <w:separator/>
      </w:r>
    </w:p>
  </w:footnote>
  <w:footnote w:type="continuationSeparator" w:id="0">
    <w:p w14:paraId="42EDBDAD" w14:textId="77777777"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83214"/>
    <w:rsid w:val="00097266"/>
    <w:rsid w:val="000A0E81"/>
    <w:rsid w:val="000B37D3"/>
    <w:rsid w:val="000F5E51"/>
    <w:rsid w:val="0010045D"/>
    <w:rsid w:val="001537FC"/>
    <w:rsid w:val="001829A7"/>
    <w:rsid w:val="001C50B8"/>
    <w:rsid w:val="001D2C7C"/>
    <w:rsid w:val="00211332"/>
    <w:rsid w:val="0021589A"/>
    <w:rsid w:val="002179FB"/>
    <w:rsid w:val="002675A5"/>
    <w:rsid w:val="002B1BB3"/>
    <w:rsid w:val="0033493C"/>
    <w:rsid w:val="00382544"/>
    <w:rsid w:val="003B255C"/>
    <w:rsid w:val="003C2404"/>
    <w:rsid w:val="003F5323"/>
    <w:rsid w:val="004218F3"/>
    <w:rsid w:val="00431124"/>
    <w:rsid w:val="00431403"/>
    <w:rsid w:val="004438C6"/>
    <w:rsid w:val="00467481"/>
    <w:rsid w:val="00470F77"/>
    <w:rsid w:val="00474746"/>
    <w:rsid w:val="0048445C"/>
    <w:rsid w:val="004B361E"/>
    <w:rsid w:val="004E5D1B"/>
    <w:rsid w:val="004F4CAC"/>
    <w:rsid w:val="005544AC"/>
    <w:rsid w:val="0058494A"/>
    <w:rsid w:val="005C1C7A"/>
    <w:rsid w:val="005F196A"/>
    <w:rsid w:val="005F22AA"/>
    <w:rsid w:val="005F41AF"/>
    <w:rsid w:val="00631B42"/>
    <w:rsid w:val="00657040"/>
    <w:rsid w:val="006E5CD9"/>
    <w:rsid w:val="006F2FC9"/>
    <w:rsid w:val="007246E0"/>
    <w:rsid w:val="007271F5"/>
    <w:rsid w:val="00780DAD"/>
    <w:rsid w:val="007D2681"/>
    <w:rsid w:val="007E58D3"/>
    <w:rsid w:val="00812E0F"/>
    <w:rsid w:val="008978BD"/>
    <w:rsid w:val="008A6DC1"/>
    <w:rsid w:val="008A7830"/>
    <w:rsid w:val="008C49EA"/>
    <w:rsid w:val="009068AC"/>
    <w:rsid w:val="00930472"/>
    <w:rsid w:val="009465E5"/>
    <w:rsid w:val="009B0197"/>
    <w:rsid w:val="009C4DFF"/>
    <w:rsid w:val="00A64859"/>
    <w:rsid w:val="00A64D03"/>
    <w:rsid w:val="00AC0771"/>
    <w:rsid w:val="00AC29F8"/>
    <w:rsid w:val="00B12C08"/>
    <w:rsid w:val="00B17657"/>
    <w:rsid w:val="00B37DCB"/>
    <w:rsid w:val="00B458F2"/>
    <w:rsid w:val="00B92EF2"/>
    <w:rsid w:val="00BA393E"/>
    <w:rsid w:val="00BA7B49"/>
    <w:rsid w:val="00BB10C1"/>
    <w:rsid w:val="00BD0DB4"/>
    <w:rsid w:val="00C314E5"/>
    <w:rsid w:val="00C37D5B"/>
    <w:rsid w:val="00CB69BA"/>
    <w:rsid w:val="00CB6B01"/>
    <w:rsid w:val="00CC37E5"/>
    <w:rsid w:val="00D45FFF"/>
    <w:rsid w:val="00D8519E"/>
    <w:rsid w:val="00DA4A05"/>
    <w:rsid w:val="00DD3982"/>
    <w:rsid w:val="00DF05FA"/>
    <w:rsid w:val="00DF4516"/>
    <w:rsid w:val="00E305B5"/>
    <w:rsid w:val="00E53020"/>
    <w:rsid w:val="00E5592A"/>
    <w:rsid w:val="00EA58E9"/>
    <w:rsid w:val="00EB00C7"/>
    <w:rsid w:val="00EB6E66"/>
    <w:rsid w:val="00F048D6"/>
    <w:rsid w:val="00F113E3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B0FCF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automotiv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automotiv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2753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3</cp:revision>
  <cp:lastPrinted>2018-12-17T08:20:00Z</cp:lastPrinted>
  <dcterms:created xsi:type="dcterms:W3CDTF">2018-12-17T08:34:00Z</dcterms:created>
  <dcterms:modified xsi:type="dcterms:W3CDTF">2018-12-17T08:35:00Z</dcterms:modified>
</cp:coreProperties>
</file>